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75770" w14:textId="71090CD0" w:rsidR="0061414A" w:rsidRDefault="00B52B30" w:rsidP="0061414A">
      <w:pPr>
        <w:jc w:val="center"/>
        <w:rPr>
          <w:b/>
          <w:u w:val="single"/>
        </w:rPr>
      </w:pPr>
      <w:r w:rsidRPr="0061414A">
        <w:rPr>
          <w:b/>
          <w:u w:val="single"/>
        </w:rPr>
        <w:t>Terms of Reference</w:t>
      </w:r>
      <w:r w:rsidR="00641A49">
        <w:rPr>
          <w:b/>
          <w:u w:val="single"/>
        </w:rPr>
        <w:t>:</w:t>
      </w:r>
    </w:p>
    <w:p w14:paraId="1C0B4A68" w14:textId="77777777" w:rsidR="0061414A" w:rsidRPr="0064742A" w:rsidRDefault="0061414A" w:rsidP="0061414A">
      <w:pPr>
        <w:jc w:val="center"/>
        <w:rPr>
          <w:b/>
          <w:sz w:val="16"/>
          <w:szCs w:val="16"/>
          <w:u w:val="single"/>
        </w:rPr>
      </w:pPr>
    </w:p>
    <w:p w14:paraId="58F121DC" w14:textId="205AD151" w:rsidR="00B52B30" w:rsidRPr="009C04BE" w:rsidRDefault="0061414A" w:rsidP="0061414A">
      <w:pPr>
        <w:jc w:val="center"/>
        <w:rPr>
          <w:b/>
          <w:bCs/>
        </w:rPr>
      </w:pPr>
      <w:r w:rsidRPr="009C04BE">
        <w:rPr>
          <w:b/>
          <w:bCs/>
        </w:rPr>
        <w:t xml:space="preserve">Consultancy: </w:t>
      </w:r>
      <w:r w:rsidR="005901B1">
        <w:rPr>
          <w:b/>
          <w:bCs/>
        </w:rPr>
        <w:t xml:space="preserve">Research and </w:t>
      </w:r>
      <w:r w:rsidR="00C96FF6">
        <w:rPr>
          <w:b/>
          <w:bCs/>
        </w:rPr>
        <w:t>l</w:t>
      </w:r>
      <w:r w:rsidR="005901B1">
        <w:rPr>
          <w:b/>
          <w:bCs/>
        </w:rPr>
        <w:t xml:space="preserve">earning </w:t>
      </w:r>
      <w:r w:rsidR="00C96FF6">
        <w:rPr>
          <w:b/>
          <w:bCs/>
        </w:rPr>
        <w:t>p</w:t>
      </w:r>
      <w:r w:rsidR="005901B1">
        <w:rPr>
          <w:b/>
          <w:bCs/>
        </w:rPr>
        <w:t>artner for</w:t>
      </w:r>
      <w:r w:rsidR="00ED7794">
        <w:rPr>
          <w:b/>
          <w:bCs/>
        </w:rPr>
        <w:t xml:space="preserve"> </w:t>
      </w:r>
      <w:r w:rsidR="003C3D27">
        <w:rPr>
          <w:b/>
          <w:bCs/>
        </w:rPr>
        <w:t xml:space="preserve">durable solutions </w:t>
      </w:r>
      <w:r w:rsidR="00ED7794">
        <w:rPr>
          <w:b/>
          <w:bCs/>
        </w:rPr>
        <w:t>trends</w:t>
      </w:r>
      <w:r w:rsidR="005901B1">
        <w:rPr>
          <w:b/>
          <w:bCs/>
        </w:rPr>
        <w:t xml:space="preserve"> </w:t>
      </w:r>
      <w:r w:rsidR="00C96FF6">
        <w:rPr>
          <w:b/>
          <w:bCs/>
        </w:rPr>
        <w:t xml:space="preserve">analyses </w:t>
      </w:r>
      <w:r w:rsidR="003C3D27">
        <w:rPr>
          <w:b/>
          <w:bCs/>
        </w:rPr>
        <w:t xml:space="preserve">and briefings </w:t>
      </w:r>
      <w:r w:rsidR="00C96FF6">
        <w:rPr>
          <w:b/>
          <w:bCs/>
        </w:rPr>
        <w:t>related to Afghan displacement</w:t>
      </w:r>
    </w:p>
    <w:p w14:paraId="072841FC" w14:textId="0B9C816D" w:rsidR="0061414A" w:rsidRDefault="0061414A" w:rsidP="00B52B30"/>
    <w:p w14:paraId="314E9AC3" w14:textId="180FF65F" w:rsidR="00541F84" w:rsidRPr="009C04BE" w:rsidRDefault="0061414A" w:rsidP="00541F84">
      <w:pPr>
        <w:pStyle w:val="ListParagraph"/>
        <w:numPr>
          <w:ilvl w:val="0"/>
          <w:numId w:val="8"/>
        </w:numPr>
        <w:rPr>
          <w:b/>
          <w:bCs/>
          <w:i/>
          <w:u w:val="single"/>
        </w:rPr>
      </w:pPr>
      <w:r w:rsidRPr="009C04BE">
        <w:rPr>
          <w:b/>
          <w:bCs/>
          <w:i/>
          <w:u w:val="single"/>
        </w:rPr>
        <w:t>Introductio</w:t>
      </w:r>
      <w:r w:rsidR="000A44F7" w:rsidRPr="009C04BE">
        <w:rPr>
          <w:b/>
          <w:bCs/>
          <w:i/>
          <w:u w:val="single"/>
        </w:rPr>
        <w:t>n</w:t>
      </w:r>
    </w:p>
    <w:p w14:paraId="7B410933" w14:textId="1EC429B4" w:rsidR="0061414A" w:rsidRDefault="0061414A" w:rsidP="009C04BE">
      <w:pPr>
        <w:jc w:val="both"/>
      </w:pPr>
      <w:r w:rsidRPr="009F5825">
        <w:t>The A</w:t>
      </w:r>
      <w:r w:rsidR="00C10BE1">
        <w:t xml:space="preserve">sia </w:t>
      </w:r>
      <w:r w:rsidRPr="009F5825">
        <w:t>Displ</w:t>
      </w:r>
      <w:r>
        <w:t>acement Solutions Platform</w:t>
      </w:r>
      <w:r w:rsidR="0018314F">
        <w:t xml:space="preserve"> (ADSP)</w:t>
      </w:r>
      <w:r>
        <w:t xml:space="preserve"> is a joint</w:t>
      </w:r>
      <w:r w:rsidRPr="009F5825">
        <w:t xml:space="preserve"> initiative </w:t>
      </w:r>
      <w:r w:rsidR="00CB5F64">
        <w:t>of</w:t>
      </w:r>
      <w:r w:rsidRPr="009F5825">
        <w:t xml:space="preserve"> the </w:t>
      </w:r>
      <w:r>
        <w:t>Danish Refugee Council</w:t>
      </w:r>
      <w:r w:rsidRPr="009F5825">
        <w:t>, International Rescue Committee</w:t>
      </w:r>
      <w:r>
        <w:t xml:space="preserve">, </w:t>
      </w:r>
      <w:r w:rsidR="00AC3172">
        <w:t xml:space="preserve">and </w:t>
      </w:r>
      <w:r w:rsidRPr="009F5825">
        <w:t xml:space="preserve">Norwegian Refugee Council which aims to contribute to the development of comprehensive </w:t>
      </w:r>
      <w:r w:rsidR="00C96FF6">
        <w:t xml:space="preserve">and transitional </w:t>
      </w:r>
      <w:r w:rsidRPr="009F5825">
        <w:t xml:space="preserve">solutions for displaced </w:t>
      </w:r>
      <w:r w:rsidR="00C10BE1">
        <w:t>populations in Asia</w:t>
      </w:r>
      <w:r w:rsidRPr="009F5825">
        <w:t xml:space="preserve">. Drawing upon its members’ operational presence in the region, the ADSP engages in constructive dialogue and evidence-based advocacy initiatives, to support improved outcomes for </w:t>
      </w:r>
      <w:r w:rsidR="00C10BE1">
        <w:t xml:space="preserve">the </w:t>
      </w:r>
      <w:r>
        <w:t>displaced</w:t>
      </w:r>
      <w:r w:rsidR="00C10BE1">
        <w:t xml:space="preserve">, </w:t>
      </w:r>
      <w:r>
        <w:t>with a focus develop</w:t>
      </w:r>
      <w:r w:rsidR="00ED7794">
        <w:t>ing</w:t>
      </w:r>
      <w:r>
        <w:t xml:space="preserve"> innovative, transitional solutions</w:t>
      </w:r>
      <w:r w:rsidRPr="009F5825">
        <w:t xml:space="preserve"> to the challenges posed by displacement.</w:t>
      </w:r>
    </w:p>
    <w:p w14:paraId="1CEC91BB" w14:textId="3A9F7B17" w:rsidR="0061414A" w:rsidRPr="005F2EC0" w:rsidRDefault="0061414A" w:rsidP="00B52B30">
      <w:pPr>
        <w:rPr>
          <w:sz w:val="12"/>
          <w:szCs w:val="12"/>
        </w:rPr>
      </w:pPr>
    </w:p>
    <w:p w14:paraId="4051F8B2" w14:textId="6B40C3B2" w:rsidR="00C10BE1" w:rsidRPr="009C04BE" w:rsidRDefault="0061414A" w:rsidP="00C6233F">
      <w:pPr>
        <w:pStyle w:val="ListParagraph"/>
        <w:numPr>
          <w:ilvl w:val="0"/>
          <w:numId w:val="8"/>
        </w:numPr>
        <w:rPr>
          <w:rStyle w:val="A1"/>
          <w:rFonts w:cstheme="minorBidi"/>
          <w:b/>
          <w:bCs/>
          <w:i/>
          <w:color w:val="auto"/>
          <w:u w:val="single"/>
        </w:rPr>
      </w:pPr>
      <w:r w:rsidRPr="009C04BE">
        <w:rPr>
          <w:b/>
          <w:bCs/>
          <w:i/>
          <w:u w:val="single"/>
        </w:rPr>
        <w:t>Problem statement</w:t>
      </w:r>
    </w:p>
    <w:p w14:paraId="3E10E062" w14:textId="25A748BD" w:rsidR="00A8316A" w:rsidRPr="00DD76F5" w:rsidRDefault="00A8316A" w:rsidP="00A8316A">
      <w:pPr>
        <w:jc w:val="both"/>
        <w:rPr>
          <w:b/>
          <w:bCs/>
          <w:color w:val="000000" w:themeColor="text1"/>
        </w:rPr>
      </w:pPr>
      <w:r w:rsidRPr="00EC59FA">
        <w:rPr>
          <w:color w:val="000000" w:themeColor="text1"/>
        </w:rPr>
        <w:t>Since the Taliban</w:t>
      </w:r>
      <w:r w:rsidR="003C3D27">
        <w:rPr>
          <w:color w:val="000000" w:themeColor="text1"/>
        </w:rPr>
        <w:t xml:space="preserve"> takeover</w:t>
      </w:r>
      <w:r w:rsidRPr="00EC59FA">
        <w:rPr>
          <w:color w:val="000000" w:themeColor="text1"/>
        </w:rPr>
        <w:t xml:space="preserve"> in August 2021, much of the information coming out of Afghanistan is from unverifiable sources. </w:t>
      </w:r>
      <w:r w:rsidR="003C3D27">
        <w:rPr>
          <w:color w:val="000000" w:themeColor="text1"/>
        </w:rPr>
        <w:t xml:space="preserve">In addition, </w:t>
      </w:r>
      <w:r w:rsidR="00DD76F5">
        <w:rPr>
          <w:color w:val="000000" w:themeColor="text1"/>
        </w:rPr>
        <w:t>the funding an</w:t>
      </w:r>
      <w:r w:rsidR="00E85C92">
        <w:rPr>
          <w:color w:val="000000" w:themeColor="text1"/>
        </w:rPr>
        <w:t>d</w:t>
      </w:r>
      <w:r w:rsidR="00DD76F5">
        <w:rPr>
          <w:color w:val="000000" w:themeColor="text1"/>
        </w:rPr>
        <w:t xml:space="preserve"> associated discourse is often focused upon immediate humanitarian need, with insufficient focus upon opportunities for durable solutions. </w:t>
      </w:r>
      <w:r w:rsidRPr="00EC59FA">
        <w:rPr>
          <w:color w:val="000000" w:themeColor="text1"/>
        </w:rPr>
        <w:t xml:space="preserve">As such, there is a growing demand to coordinate information, action, </w:t>
      </w:r>
      <w:r w:rsidRPr="00DD76F5">
        <w:rPr>
          <w:color w:val="000000" w:themeColor="text1"/>
        </w:rPr>
        <w:t>and humanitarian and development strategies. In this context, ADSP</w:t>
      </w:r>
      <w:r w:rsidR="00ED7794" w:rsidRPr="00DD76F5">
        <w:rPr>
          <w:color w:val="000000" w:themeColor="text1"/>
        </w:rPr>
        <w:t xml:space="preserve"> is </w:t>
      </w:r>
      <w:r w:rsidRPr="00DD76F5">
        <w:rPr>
          <w:color w:val="000000" w:themeColor="text1"/>
        </w:rPr>
        <w:t xml:space="preserve">seeking to </w:t>
      </w:r>
      <w:r w:rsidR="00DD76F5" w:rsidRPr="00DD76F5">
        <w:rPr>
          <w:b/>
          <w:bCs/>
          <w:color w:val="000000" w:themeColor="text1"/>
        </w:rPr>
        <w:t xml:space="preserve">A – </w:t>
      </w:r>
      <w:r w:rsidR="00922408" w:rsidRPr="00DD76F5">
        <w:rPr>
          <w:b/>
          <w:bCs/>
          <w:color w:val="000000" w:themeColor="text1"/>
        </w:rPr>
        <w:t xml:space="preserve">organise and </w:t>
      </w:r>
      <w:r w:rsidRPr="00DD76F5">
        <w:rPr>
          <w:b/>
          <w:bCs/>
          <w:color w:val="000000" w:themeColor="text1"/>
        </w:rPr>
        <w:t>utilise existing</w:t>
      </w:r>
      <w:r w:rsidR="008262E0" w:rsidRPr="00DD76F5">
        <w:rPr>
          <w:b/>
          <w:bCs/>
          <w:color w:val="000000" w:themeColor="text1"/>
        </w:rPr>
        <w:t xml:space="preserve"> member</w:t>
      </w:r>
      <w:r w:rsidR="00ED7794" w:rsidRPr="00DD76F5">
        <w:rPr>
          <w:b/>
          <w:bCs/>
          <w:color w:val="000000" w:themeColor="text1"/>
        </w:rPr>
        <w:t>-</w:t>
      </w:r>
      <w:r w:rsidRPr="00DD76F5">
        <w:rPr>
          <w:b/>
          <w:bCs/>
          <w:color w:val="000000" w:themeColor="text1"/>
        </w:rPr>
        <w:t>collected data on essential aspects related to mobility profiles, needs and challenges of IDPs, migrants, and returnees</w:t>
      </w:r>
      <w:r w:rsidR="00DD76F5" w:rsidRPr="00DD76F5">
        <w:rPr>
          <w:b/>
          <w:bCs/>
          <w:color w:val="000000" w:themeColor="text1"/>
        </w:rPr>
        <w:t>; and B – analyse and provide recommendations for protracted populations in neighbouring host countries.</w:t>
      </w:r>
    </w:p>
    <w:p w14:paraId="2E8D70DE" w14:textId="77777777" w:rsidR="005F2EC0" w:rsidRPr="005F2EC0" w:rsidRDefault="005F2EC0" w:rsidP="005F2EC0">
      <w:pPr>
        <w:rPr>
          <w:sz w:val="12"/>
          <w:szCs w:val="12"/>
        </w:rPr>
      </w:pPr>
    </w:p>
    <w:p w14:paraId="708F21CE" w14:textId="23C7CD1D" w:rsidR="00A8316A" w:rsidRPr="00EC59FA" w:rsidRDefault="00A8316A" w:rsidP="008971B7">
      <w:pPr>
        <w:jc w:val="both"/>
        <w:rPr>
          <w:color w:val="000000" w:themeColor="text1"/>
        </w:rPr>
      </w:pPr>
      <w:r w:rsidRPr="005F2EC0">
        <w:rPr>
          <w:color w:val="000000" w:themeColor="text1"/>
        </w:rPr>
        <w:t>To this end, ADSP is seeking to engage a research and learning partner that can analyse and contextualise existing data</w:t>
      </w:r>
      <w:r w:rsidR="00550A26" w:rsidRPr="005F2EC0">
        <w:rPr>
          <w:color w:val="000000" w:themeColor="text1"/>
        </w:rPr>
        <w:t xml:space="preserve"> related to displacement and protection</w:t>
      </w:r>
      <w:r w:rsidRPr="005F2EC0">
        <w:rPr>
          <w:color w:val="000000" w:themeColor="text1"/>
        </w:rPr>
        <w:t xml:space="preserve"> </w:t>
      </w:r>
      <w:r w:rsidR="00550A26" w:rsidRPr="005F2EC0">
        <w:rPr>
          <w:color w:val="000000" w:themeColor="text1"/>
        </w:rPr>
        <w:t xml:space="preserve">for use by the humanitarian community, donors, </w:t>
      </w:r>
      <w:r w:rsidR="00CF2CA5" w:rsidRPr="005F2EC0">
        <w:rPr>
          <w:color w:val="000000" w:themeColor="text1"/>
        </w:rPr>
        <w:t xml:space="preserve">ADSP </w:t>
      </w:r>
      <w:r w:rsidR="00550A26" w:rsidRPr="005F2EC0">
        <w:rPr>
          <w:color w:val="000000" w:themeColor="text1"/>
        </w:rPr>
        <w:t>members</w:t>
      </w:r>
      <w:r w:rsidR="00922408" w:rsidRPr="005F2EC0">
        <w:rPr>
          <w:color w:val="000000" w:themeColor="text1"/>
        </w:rPr>
        <w:t>,</w:t>
      </w:r>
      <w:r w:rsidR="00550A26" w:rsidRPr="005F2EC0">
        <w:rPr>
          <w:color w:val="000000" w:themeColor="text1"/>
        </w:rPr>
        <w:t xml:space="preserve"> </w:t>
      </w:r>
      <w:r w:rsidR="00CF2CA5" w:rsidRPr="005F2EC0">
        <w:rPr>
          <w:color w:val="000000" w:themeColor="text1"/>
        </w:rPr>
        <w:t xml:space="preserve">Support Platform for the Solutions Strategy for Afghan Refugees members, </w:t>
      </w:r>
      <w:r w:rsidR="00550A26" w:rsidRPr="005F2EC0">
        <w:rPr>
          <w:color w:val="000000" w:themeColor="text1"/>
        </w:rPr>
        <w:t xml:space="preserve">and other stakeholders. This will be done through publishing </w:t>
      </w:r>
      <w:r w:rsidR="00CF2CA5" w:rsidRPr="005F2EC0">
        <w:rPr>
          <w:color w:val="000000" w:themeColor="text1"/>
        </w:rPr>
        <w:t>three</w:t>
      </w:r>
      <w:r w:rsidR="000C47F7" w:rsidRPr="005F2EC0">
        <w:rPr>
          <w:color w:val="000000" w:themeColor="text1"/>
        </w:rPr>
        <w:t xml:space="preserve"> </w:t>
      </w:r>
      <w:r w:rsidR="00550A26" w:rsidRPr="005F2EC0">
        <w:rPr>
          <w:color w:val="000000" w:themeColor="text1"/>
        </w:rPr>
        <w:t>brief</w:t>
      </w:r>
      <w:r w:rsidR="00CF2CA5" w:rsidRPr="005F2EC0">
        <w:rPr>
          <w:color w:val="000000" w:themeColor="text1"/>
        </w:rPr>
        <w:t>ing notes</w:t>
      </w:r>
      <w:r w:rsidR="0016397B" w:rsidRPr="005F2EC0">
        <w:rPr>
          <w:color w:val="000000" w:themeColor="text1"/>
        </w:rPr>
        <w:t xml:space="preserve"> (5-10 pages each), </w:t>
      </w:r>
      <w:r w:rsidR="00CF2CA5" w:rsidRPr="005F2EC0">
        <w:rPr>
          <w:color w:val="000000" w:themeColor="text1"/>
        </w:rPr>
        <w:t xml:space="preserve">two durable solutions </w:t>
      </w:r>
      <w:proofErr w:type="gramStart"/>
      <w:r w:rsidR="00CF2CA5" w:rsidRPr="005F2EC0">
        <w:rPr>
          <w:color w:val="000000" w:themeColor="text1"/>
        </w:rPr>
        <w:t>analyses</w:t>
      </w:r>
      <w:proofErr w:type="gramEnd"/>
      <w:r w:rsidR="00CF2CA5" w:rsidRPr="005F2EC0">
        <w:rPr>
          <w:color w:val="000000" w:themeColor="text1"/>
        </w:rPr>
        <w:t xml:space="preserve"> research briefs, </w:t>
      </w:r>
      <w:r w:rsidR="000C47F7" w:rsidRPr="005F2EC0">
        <w:rPr>
          <w:color w:val="000000" w:themeColor="text1"/>
        </w:rPr>
        <w:t>one</w:t>
      </w:r>
      <w:r w:rsidR="0016397B" w:rsidRPr="005F2EC0">
        <w:rPr>
          <w:color w:val="000000" w:themeColor="text1"/>
        </w:rPr>
        <w:t xml:space="preserve"> online workshop</w:t>
      </w:r>
      <w:r w:rsidR="00EC59FA" w:rsidRPr="005F2EC0">
        <w:rPr>
          <w:color w:val="000000" w:themeColor="text1"/>
        </w:rPr>
        <w:t>(s)</w:t>
      </w:r>
      <w:r w:rsidR="0016397B" w:rsidRPr="005F2EC0">
        <w:rPr>
          <w:color w:val="000000" w:themeColor="text1"/>
        </w:rPr>
        <w:t>, and</w:t>
      </w:r>
      <w:r w:rsidR="000C47F7" w:rsidRPr="005F2EC0">
        <w:rPr>
          <w:color w:val="000000" w:themeColor="text1"/>
        </w:rPr>
        <w:t xml:space="preserve"> two</w:t>
      </w:r>
      <w:r w:rsidR="0016397B" w:rsidRPr="005F2EC0">
        <w:rPr>
          <w:color w:val="000000" w:themeColor="text1"/>
        </w:rPr>
        <w:t xml:space="preserve"> commentary piece</w:t>
      </w:r>
      <w:r w:rsidR="00EC59FA" w:rsidRPr="005F2EC0">
        <w:rPr>
          <w:color w:val="000000" w:themeColor="text1"/>
        </w:rPr>
        <w:t>(s)</w:t>
      </w:r>
      <w:r w:rsidR="0016397B" w:rsidRPr="005F2EC0">
        <w:rPr>
          <w:color w:val="000000" w:themeColor="text1"/>
        </w:rPr>
        <w:t xml:space="preserve"> (2-3 pages).</w:t>
      </w:r>
    </w:p>
    <w:p w14:paraId="032FBBE9" w14:textId="77777777" w:rsidR="005F2EC0" w:rsidRPr="005F2EC0" w:rsidRDefault="005F2EC0" w:rsidP="005F2EC0">
      <w:pPr>
        <w:rPr>
          <w:sz w:val="12"/>
          <w:szCs w:val="12"/>
        </w:rPr>
      </w:pPr>
    </w:p>
    <w:p w14:paraId="252CB718" w14:textId="0F876A5C" w:rsidR="00C10BE1" w:rsidRPr="00EC59FA" w:rsidRDefault="00CB5F64" w:rsidP="00C10BE1">
      <w:pPr>
        <w:pStyle w:val="ListParagraph"/>
        <w:numPr>
          <w:ilvl w:val="0"/>
          <w:numId w:val="8"/>
        </w:numPr>
        <w:rPr>
          <w:b/>
          <w:bCs/>
          <w:i/>
          <w:color w:val="000000" w:themeColor="text1"/>
          <w:u w:val="single"/>
        </w:rPr>
      </w:pPr>
      <w:r w:rsidRPr="00EC59FA">
        <w:rPr>
          <w:b/>
          <w:bCs/>
          <w:i/>
          <w:color w:val="000000" w:themeColor="text1"/>
          <w:u w:val="single"/>
        </w:rPr>
        <w:t>Activity l</w:t>
      </w:r>
      <w:r w:rsidR="00CE6D2E" w:rsidRPr="00EC59FA">
        <w:rPr>
          <w:b/>
          <w:bCs/>
          <w:i/>
          <w:color w:val="000000" w:themeColor="text1"/>
          <w:u w:val="single"/>
        </w:rPr>
        <w:t>ocation</w:t>
      </w:r>
      <w:r w:rsidRPr="00EC59FA">
        <w:rPr>
          <w:b/>
          <w:bCs/>
          <w:i/>
          <w:color w:val="000000" w:themeColor="text1"/>
          <w:u w:val="single"/>
        </w:rPr>
        <w:t>(s)</w:t>
      </w:r>
    </w:p>
    <w:p w14:paraId="7582E07C" w14:textId="19D1EE15" w:rsidR="00407173" w:rsidRDefault="0016397B" w:rsidP="008102AE">
      <w:pPr>
        <w:jc w:val="both"/>
        <w:rPr>
          <w:color w:val="000000" w:themeColor="text1"/>
        </w:rPr>
      </w:pPr>
      <w:r w:rsidRPr="00EC59FA">
        <w:rPr>
          <w:color w:val="000000" w:themeColor="text1"/>
        </w:rPr>
        <w:t xml:space="preserve">The </w:t>
      </w:r>
      <w:r w:rsidR="00CF2CA5" w:rsidRPr="00CF2CA5">
        <w:rPr>
          <w:b/>
          <w:bCs/>
          <w:color w:val="000000" w:themeColor="text1"/>
        </w:rPr>
        <w:t xml:space="preserve">durable solutions </w:t>
      </w:r>
      <w:proofErr w:type="gramStart"/>
      <w:r w:rsidR="00CF2CA5" w:rsidRPr="00CF2CA5">
        <w:rPr>
          <w:b/>
          <w:bCs/>
          <w:color w:val="000000" w:themeColor="text1"/>
        </w:rPr>
        <w:t>analyses</w:t>
      </w:r>
      <w:proofErr w:type="gramEnd"/>
      <w:r w:rsidR="00CF2CA5" w:rsidRPr="00CF2CA5">
        <w:rPr>
          <w:b/>
          <w:bCs/>
          <w:color w:val="000000" w:themeColor="text1"/>
        </w:rPr>
        <w:t xml:space="preserve"> research briefs</w:t>
      </w:r>
      <w:r w:rsidRPr="000142A9">
        <w:rPr>
          <w:color w:val="000000" w:themeColor="text1"/>
        </w:rPr>
        <w:t xml:space="preserve"> will </w:t>
      </w:r>
      <w:r w:rsidR="00EC59FA" w:rsidRPr="000142A9">
        <w:rPr>
          <w:color w:val="000000" w:themeColor="text1"/>
        </w:rPr>
        <w:t>utilise</w:t>
      </w:r>
      <w:r w:rsidRPr="000142A9">
        <w:rPr>
          <w:color w:val="000000" w:themeColor="text1"/>
        </w:rPr>
        <w:t xml:space="preserve"> ADSP</w:t>
      </w:r>
      <w:r w:rsidR="00EC59FA" w:rsidRPr="000142A9">
        <w:rPr>
          <w:color w:val="000000" w:themeColor="text1"/>
        </w:rPr>
        <w:t xml:space="preserve"> </w:t>
      </w:r>
      <w:r w:rsidRPr="000142A9">
        <w:rPr>
          <w:color w:val="000000" w:themeColor="text1"/>
        </w:rPr>
        <w:t>members</w:t>
      </w:r>
      <w:r w:rsidR="00EC59FA" w:rsidRPr="000142A9">
        <w:rPr>
          <w:color w:val="000000" w:themeColor="text1"/>
        </w:rPr>
        <w:t>’ data</w:t>
      </w:r>
      <w:r w:rsidR="00E85C92">
        <w:rPr>
          <w:color w:val="000000" w:themeColor="text1"/>
        </w:rPr>
        <w:t xml:space="preserve"> </w:t>
      </w:r>
      <w:r w:rsidRPr="000142A9">
        <w:rPr>
          <w:color w:val="000000" w:themeColor="text1"/>
        </w:rPr>
        <w:t>based in Afghanistan</w:t>
      </w:r>
      <w:r w:rsidR="00E85C92">
        <w:rPr>
          <w:color w:val="000000" w:themeColor="text1"/>
        </w:rPr>
        <w:t xml:space="preserve"> as well as support additional primary data collection. S</w:t>
      </w:r>
      <w:r w:rsidRPr="000142A9">
        <w:rPr>
          <w:color w:val="000000" w:themeColor="text1"/>
        </w:rPr>
        <w:t>econdary data should also be sourced (if appropriate) as well as other data sources such as IOM, Protection Cluster, and other research partners.</w:t>
      </w:r>
    </w:p>
    <w:p w14:paraId="6E9ECA65" w14:textId="77777777" w:rsidR="005F2EC0" w:rsidRPr="005F2EC0" w:rsidRDefault="005F2EC0" w:rsidP="005F2EC0">
      <w:pPr>
        <w:rPr>
          <w:sz w:val="12"/>
          <w:szCs w:val="12"/>
        </w:rPr>
      </w:pPr>
    </w:p>
    <w:p w14:paraId="25FE7749" w14:textId="03494365" w:rsidR="00CF2CA5" w:rsidRPr="000142A9" w:rsidRDefault="00CF2CA5" w:rsidP="008102AE">
      <w:pPr>
        <w:jc w:val="both"/>
        <w:rPr>
          <w:color w:val="000000" w:themeColor="text1"/>
        </w:rPr>
      </w:pPr>
      <w:r>
        <w:rPr>
          <w:color w:val="000000" w:themeColor="text1"/>
        </w:rPr>
        <w:t xml:space="preserve">The </w:t>
      </w:r>
      <w:r w:rsidRPr="00CF2CA5">
        <w:rPr>
          <w:b/>
          <w:bCs/>
          <w:color w:val="000000" w:themeColor="text1"/>
        </w:rPr>
        <w:t>briefing notes</w:t>
      </w:r>
      <w:r>
        <w:rPr>
          <w:color w:val="000000" w:themeColor="text1"/>
        </w:rPr>
        <w:t xml:space="preserve"> will focus exclusively on Afghanistan’s neighbouring countries that play host to Afghan refugees. The </w:t>
      </w:r>
      <w:r w:rsidRPr="00CF2CA5">
        <w:rPr>
          <w:b/>
          <w:bCs/>
          <w:color w:val="000000" w:themeColor="text1"/>
        </w:rPr>
        <w:t>expert commentaries</w:t>
      </w:r>
      <w:r>
        <w:rPr>
          <w:color w:val="000000" w:themeColor="text1"/>
        </w:rPr>
        <w:t xml:space="preserve"> will focus on neighbouring countries or Afghanistan.</w:t>
      </w:r>
    </w:p>
    <w:p w14:paraId="5CC77203" w14:textId="77777777" w:rsidR="005F2EC0" w:rsidRPr="005F2EC0" w:rsidRDefault="005F2EC0" w:rsidP="005F2EC0">
      <w:pPr>
        <w:rPr>
          <w:sz w:val="12"/>
          <w:szCs w:val="12"/>
        </w:rPr>
      </w:pPr>
    </w:p>
    <w:p w14:paraId="4845F740" w14:textId="2633D2BA" w:rsidR="00407173" w:rsidRPr="00D73F5A" w:rsidRDefault="009D36F5" w:rsidP="004504AA">
      <w:pPr>
        <w:pStyle w:val="ListParagraph"/>
        <w:numPr>
          <w:ilvl w:val="0"/>
          <w:numId w:val="8"/>
        </w:numPr>
        <w:rPr>
          <w:b/>
          <w:bCs/>
          <w:i/>
          <w:color w:val="000000" w:themeColor="text1"/>
        </w:rPr>
      </w:pPr>
      <w:r>
        <w:rPr>
          <w:b/>
          <w:bCs/>
          <w:i/>
          <w:color w:val="000000" w:themeColor="text1"/>
          <w:u w:val="single"/>
        </w:rPr>
        <w:t>Objectives</w:t>
      </w:r>
    </w:p>
    <w:p w14:paraId="72AAC538" w14:textId="57692AE9" w:rsidR="00541F84" w:rsidRPr="000C22E5" w:rsidRDefault="000C22E5" w:rsidP="00922408">
      <w:pPr>
        <w:pStyle w:val="ListParagraph"/>
        <w:numPr>
          <w:ilvl w:val="0"/>
          <w:numId w:val="21"/>
        </w:numPr>
        <w:jc w:val="both"/>
        <w:rPr>
          <w:color w:val="000000" w:themeColor="text1"/>
        </w:rPr>
      </w:pPr>
      <w:r w:rsidRPr="000C22E5">
        <w:rPr>
          <w:color w:val="000000" w:themeColor="text1"/>
        </w:rPr>
        <w:t xml:space="preserve">Bring together </w:t>
      </w:r>
      <w:r>
        <w:rPr>
          <w:color w:val="000000" w:themeColor="text1"/>
        </w:rPr>
        <w:t xml:space="preserve">ADSP members to </w:t>
      </w:r>
      <w:r w:rsidR="008D5468">
        <w:rPr>
          <w:color w:val="000000" w:themeColor="text1"/>
        </w:rPr>
        <w:t>foster a</w:t>
      </w:r>
      <w:r>
        <w:rPr>
          <w:color w:val="000000" w:themeColor="text1"/>
        </w:rPr>
        <w:t xml:space="preserve"> collaborative, systematic and </w:t>
      </w:r>
      <w:r w:rsidR="008D5468">
        <w:rPr>
          <w:color w:val="000000" w:themeColor="text1"/>
        </w:rPr>
        <w:t>strategic approach to data analysis for advocacy.</w:t>
      </w:r>
      <w:r w:rsidR="00FE1FD1">
        <w:rPr>
          <w:color w:val="000000" w:themeColor="text1"/>
        </w:rPr>
        <w:t xml:space="preserve"> This should be done through consistent bilateral and platform wide meetings with the support of the ADSP Manager. It is anticipated that ADSP members will have a strengthened understanding of durable solutions, </w:t>
      </w:r>
      <w:proofErr w:type="gramStart"/>
      <w:r w:rsidR="00FE1FD1">
        <w:rPr>
          <w:color w:val="000000" w:themeColor="text1"/>
        </w:rPr>
        <w:t>and also</w:t>
      </w:r>
      <w:proofErr w:type="gramEnd"/>
      <w:r w:rsidR="00FE1FD1">
        <w:rPr>
          <w:color w:val="000000" w:themeColor="text1"/>
        </w:rPr>
        <w:t xml:space="preserve"> be able to effectively feed into national level discussions. </w:t>
      </w:r>
    </w:p>
    <w:p w14:paraId="71A85F31" w14:textId="0E9C113F" w:rsidR="00407173" w:rsidRDefault="008D5468" w:rsidP="00727850">
      <w:pPr>
        <w:pStyle w:val="ListParagraph"/>
        <w:numPr>
          <w:ilvl w:val="0"/>
          <w:numId w:val="21"/>
        </w:numPr>
        <w:jc w:val="both"/>
        <w:rPr>
          <w:color w:val="000000" w:themeColor="text1"/>
        </w:rPr>
      </w:pPr>
      <w:r w:rsidRPr="008D5468">
        <w:rPr>
          <w:color w:val="000000" w:themeColor="text1"/>
        </w:rPr>
        <w:t>Engage with ADSP members for i</w:t>
      </w:r>
      <w:r w:rsidR="008971B7" w:rsidRPr="008D5468">
        <w:rPr>
          <w:color w:val="000000" w:themeColor="text1"/>
        </w:rPr>
        <w:t xml:space="preserve">dentification of </w:t>
      </w:r>
      <w:r w:rsidR="00535CA1">
        <w:rPr>
          <w:color w:val="000000" w:themeColor="text1"/>
        </w:rPr>
        <w:t>protection</w:t>
      </w:r>
      <w:r w:rsidR="00535CA1" w:rsidRPr="008D5468">
        <w:rPr>
          <w:color w:val="000000" w:themeColor="text1"/>
        </w:rPr>
        <w:t xml:space="preserve"> </w:t>
      </w:r>
      <w:r w:rsidR="008971B7" w:rsidRPr="008D5468">
        <w:rPr>
          <w:color w:val="000000" w:themeColor="text1"/>
        </w:rPr>
        <w:t>gaps</w:t>
      </w:r>
      <w:r w:rsidR="00535CA1">
        <w:rPr>
          <w:color w:val="000000" w:themeColor="text1"/>
        </w:rPr>
        <w:t xml:space="preserve"> related to displaced Afghans</w:t>
      </w:r>
      <w:r w:rsidR="00FE1FD1">
        <w:rPr>
          <w:color w:val="000000" w:themeColor="text1"/>
        </w:rPr>
        <w:t xml:space="preserve"> in neighbouring countries</w:t>
      </w:r>
      <w:r w:rsidRPr="008D5468">
        <w:rPr>
          <w:color w:val="000000" w:themeColor="text1"/>
        </w:rPr>
        <w:t>, and</w:t>
      </w:r>
      <w:r w:rsidR="00535CA1">
        <w:rPr>
          <w:color w:val="000000" w:themeColor="text1"/>
        </w:rPr>
        <w:t xml:space="preserve"> the</w:t>
      </w:r>
      <w:r w:rsidRPr="008D5468">
        <w:rPr>
          <w:color w:val="000000" w:themeColor="text1"/>
        </w:rPr>
        <w:t xml:space="preserve"> associated need for thematic priorities for ongoing briefs and expert commentaries. </w:t>
      </w:r>
      <w:r w:rsidR="00FE1FD1">
        <w:rPr>
          <w:color w:val="000000" w:themeColor="text1"/>
        </w:rPr>
        <w:t>This will result in the delivery of 8 products as listed in section 5: Required Outputs, below.</w:t>
      </w:r>
    </w:p>
    <w:p w14:paraId="52BD72D9" w14:textId="13EF5B5C" w:rsidR="00727850" w:rsidRPr="00CF2CA5" w:rsidRDefault="00FE1FD1" w:rsidP="00CF2CA5">
      <w:pPr>
        <w:pStyle w:val="ListParagraph"/>
        <w:numPr>
          <w:ilvl w:val="0"/>
          <w:numId w:val="21"/>
        </w:numPr>
        <w:jc w:val="both"/>
        <w:rPr>
          <w:color w:val="000000" w:themeColor="text1"/>
        </w:rPr>
      </w:pPr>
      <w:r>
        <w:rPr>
          <w:color w:val="000000" w:themeColor="text1"/>
        </w:rPr>
        <w:t>Deliver to ADSP products that will p</w:t>
      </w:r>
      <w:r w:rsidR="00727850">
        <w:rPr>
          <w:color w:val="000000" w:themeColor="text1"/>
        </w:rPr>
        <w:t xml:space="preserve">rovide national and regional donors, policy makers </w:t>
      </w:r>
      <w:r w:rsidR="00CF2CA5">
        <w:rPr>
          <w:color w:val="000000" w:themeColor="text1"/>
        </w:rPr>
        <w:t xml:space="preserve">– including the Support Platform for the Solutions Strategy for Afghan Refugees – </w:t>
      </w:r>
      <w:r w:rsidR="00727850" w:rsidRPr="00CF2CA5">
        <w:rPr>
          <w:color w:val="000000" w:themeColor="text1"/>
        </w:rPr>
        <w:t xml:space="preserve">and the humanitarian community with timely, consistent evidence-based briefs to support increased protections and support for long-term solutions to displacement. </w:t>
      </w:r>
      <w:r w:rsidR="00CF2CA5">
        <w:rPr>
          <w:color w:val="000000" w:themeColor="text1"/>
        </w:rPr>
        <w:t>These will also guide member state pledges for the Global Refugee Forum.</w:t>
      </w:r>
    </w:p>
    <w:p w14:paraId="15B632C1" w14:textId="08B09C91" w:rsidR="005F2EC0" w:rsidRDefault="005F2EC0" w:rsidP="005F2EC0">
      <w:pPr>
        <w:rPr>
          <w:sz w:val="12"/>
          <w:szCs w:val="12"/>
        </w:rPr>
      </w:pPr>
    </w:p>
    <w:p w14:paraId="7A73185A" w14:textId="53E2F116" w:rsidR="00FE1FD1" w:rsidRDefault="00FE1FD1" w:rsidP="005F2EC0">
      <w:pPr>
        <w:rPr>
          <w:sz w:val="12"/>
          <w:szCs w:val="12"/>
        </w:rPr>
      </w:pPr>
    </w:p>
    <w:p w14:paraId="4447AB43" w14:textId="019EAADA" w:rsidR="00FE1FD1" w:rsidRDefault="00FE1FD1" w:rsidP="005F2EC0">
      <w:pPr>
        <w:rPr>
          <w:sz w:val="12"/>
          <w:szCs w:val="12"/>
        </w:rPr>
      </w:pPr>
    </w:p>
    <w:p w14:paraId="3F0D222C" w14:textId="601EC1FF" w:rsidR="00FE1FD1" w:rsidRDefault="00FE1FD1" w:rsidP="005F2EC0">
      <w:pPr>
        <w:rPr>
          <w:sz w:val="12"/>
          <w:szCs w:val="12"/>
        </w:rPr>
      </w:pPr>
    </w:p>
    <w:p w14:paraId="17053BB7" w14:textId="5C2692F1" w:rsidR="00FE1FD1" w:rsidRDefault="00FE1FD1" w:rsidP="005F2EC0">
      <w:pPr>
        <w:rPr>
          <w:sz w:val="12"/>
          <w:szCs w:val="12"/>
        </w:rPr>
      </w:pPr>
    </w:p>
    <w:p w14:paraId="4EE01206" w14:textId="77777777" w:rsidR="00FE1FD1" w:rsidRPr="005F2EC0" w:rsidRDefault="00FE1FD1" w:rsidP="005F2EC0">
      <w:pPr>
        <w:rPr>
          <w:sz w:val="12"/>
          <w:szCs w:val="12"/>
        </w:rPr>
      </w:pPr>
    </w:p>
    <w:p w14:paraId="301B7E7C" w14:textId="531D0BC6" w:rsidR="00541F84" w:rsidRPr="00775AF7" w:rsidRDefault="00341E0D" w:rsidP="004504AA">
      <w:pPr>
        <w:pStyle w:val="ListParagraph"/>
        <w:numPr>
          <w:ilvl w:val="0"/>
          <w:numId w:val="8"/>
        </w:numPr>
        <w:rPr>
          <w:b/>
          <w:bCs/>
          <w:i/>
          <w:color w:val="000000" w:themeColor="text1"/>
          <w:u w:val="single"/>
        </w:rPr>
      </w:pPr>
      <w:r w:rsidRPr="00775AF7">
        <w:rPr>
          <w:b/>
          <w:bCs/>
          <w:i/>
          <w:color w:val="000000" w:themeColor="text1"/>
          <w:u w:val="single"/>
        </w:rPr>
        <w:t xml:space="preserve">Required </w:t>
      </w:r>
      <w:proofErr w:type="gramStart"/>
      <w:r w:rsidRPr="00775AF7">
        <w:rPr>
          <w:b/>
          <w:bCs/>
          <w:i/>
          <w:color w:val="000000" w:themeColor="text1"/>
          <w:u w:val="single"/>
        </w:rPr>
        <w:t>outputs</w:t>
      </w:r>
      <w:proofErr w:type="gramEnd"/>
    </w:p>
    <w:p w14:paraId="44B2A79D" w14:textId="77777777" w:rsidR="00775AF7" w:rsidRPr="00775AF7" w:rsidRDefault="00775AF7" w:rsidP="00775AF7">
      <w:pPr>
        <w:autoSpaceDE w:val="0"/>
        <w:autoSpaceDN w:val="0"/>
        <w:adjustRightInd w:val="0"/>
        <w:jc w:val="both"/>
        <w:rPr>
          <w:color w:val="000000" w:themeColor="text1"/>
        </w:rPr>
      </w:pPr>
      <w:r w:rsidRPr="00775AF7">
        <w:rPr>
          <w:color w:val="000000" w:themeColor="text1"/>
        </w:rPr>
        <w:t>The research and learning partner will produce:</w:t>
      </w:r>
    </w:p>
    <w:p w14:paraId="05B5C4DF" w14:textId="01DFD746" w:rsidR="00435FF8" w:rsidRPr="00136522" w:rsidRDefault="005F2EC0" w:rsidP="00435FF8">
      <w:pPr>
        <w:pStyle w:val="ListParagraph"/>
        <w:numPr>
          <w:ilvl w:val="0"/>
          <w:numId w:val="31"/>
        </w:numPr>
        <w:jc w:val="both"/>
        <w:rPr>
          <w:color w:val="000000" w:themeColor="text1"/>
        </w:rPr>
      </w:pPr>
      <w:r>
        <w:rPr>
          <w:color w:val="000000" w:themeColor="text1"/>
        </w:rPr>
        <w:t xml:space="preserve">Three </w:t>
      </w:r>
      <w:r w:rsidRPr="00F10E8A">
        <w:rPr>
          <w:b/>
          <w:bCs/>
          <w:i/>
          <w:iCs/>
          <w:color w:val="000000" w:themeColor="text1"/>
        </w:rPr>
        <w:t>briefing notes</w:t>
      </w:r>
      <w:r>
        <w:rPr>
          <w:color w:val="000000" w:themeColor="text1"/>
        </w:rPr>
        <w:t xml:space="preserve"> </w:t>
      </w:r>
      <w:r w:rsidR="00F10E8A">
        <w:rPr>
          <w:color w:val="000000" w:themeColor="text1"/>
        </w:rPr>
        <w:t xml:space="preserve">on issues </w:t>
      </w:r>
      <w:r>
        <w:rPr>
          <w:color w:val="000000" w:themeColor="text1"/>
        </w:rPr>
        <w:t xml:space="preserve">as agreed by ADSP members, and with a consistent format. Focus to be on neighbouring countries, and to include clear productive recommendations for host states and for members of the Support Platform for the Solutions Strategy for Afghan Refugees. </w:t>
      </w:r>
      <w:r w:rsidR="00F10E8A">
        <w:rPr>
          <w:color w:val="000000" w:themeColor="text1"/>
        </w:rPr>
        <w:t>Likely topics include legal frameworks, education, resettlement, livelihoods.</w:t>
      </w:r>
    </w:p>
    <w:p w14:paraId="14D51325" w14:textId="7F31FE0C" w:rsidR="00775AF7" w:rsidRDefault="009D36F5" w:rsidP="000C47F7">
      <w:pPr>
        <w:numPr>
          <w:ilvl w:val="0"/>
          <w:numId w:val="31"/>
        </w:numPr>
        <w:pBdr>
          <w:top w:val="nil"/>
          <w:left w:val="nil"/>
          <w:bottom w:val="nil"/>
          <w:right w:val="nil"/>
          <w:between w:val="nil"/>
        </w:pBdr>
        <w:jc w:val="both"/>
        <w:rPr>
          <w:color w:val="000000" w:themeColor="text1"/>
        </w:rPr>
      </w:pPr>
      <w:r>
        <w:rPr>
          <w:color w:val="000000" w:themeColor="text1"/>
        </w:rPr>
        <w:t>Two</w:t>
      </w:r>
      <w:r w:rsidRPr="00775AF7">
        <w:rPr>
          <w:color w:val="000000" w:themeColor="text1"/>
        </w:rPr>
        <w:t xml:space="preserve"> </w:t>
      </w:r>
      <w:r w:rsidR="00775AF7" w:rsidRPr="00775AF7">
        <w:rPr>
          <w:b/>
          <w:bCs/>
          <w:i/>
          <w:iCs/>
          <w:color w:val="000000" w:themeColor="text1"/>
        </w:rPr>
        <w:t>briefs</w:t>
      </w:r>
      <w:r w:rsidR="00775AF7" w:rsidRPr="00775AF7">
        <w:rPr>
          <w:color w:val="000000" w:themeColor="text1"/>
        </w:rPr>
        <w:t xml:space="preserve"> (5-10 pages) </w:t>
      </w:r>
      <w:r w:rsidR="00B069A9" w:rsidRPr="00AD2CCE">
        <w:rPr>
          <w:color w:val="000000" w:themeColor="text1"/>
        </w:rPr>
        <w:t>utilising member</w:t>
      </w:r>
      <w:r w:rsidR="00B069A9">
        <w:rPr>
          <w:color w:val="000000" w:themeColor="text1"/>
        </w:rPr>
        <w:t>s’</w:t>
      </w:r>
      <w:r w:rsidR="00B069A9" w:rsidRPr="00AD2CCE">
        <w:rPr>
          <w:color w:val="000000" w:themeColor="text1"/>
        </w:rPr>
        <w:t xml:space="preserve"> </w:t>
      </w:r>
      <w:r w:rsidR="00B069A9">
        <w:rPr>
          <w:color w:val="000000" w:themeColor="text1"/>
        </w:rPr>
        <w:t xml:space="preserve">as well as other relevant data (UNHCR, IOM, research bodies etc) </w:t>
      </w:r>
      <w:r w:rsidR="00775AF7" w:rsidRPr="00775AF7">
        <w:rPr>
          <w:color w:val="000000" w:themeColor="text1"/>
        </w:rPr>
        <w:t>utilising standardized templates for thematic research. Branding and format to be consistent, and focus on key humanitarian issues (</w:t>
      </w:r>
      <w:proofErr w:type="gramStart"/>
      <w:r w:rsidR="00727850">
        <w:rPr>
          <w:color w:val="000000" w:themeColor="text1"/>
        </w:rPr>
        <w:t>i.e.</w:t>
      </w:r>
      <w:proofErr w:type="gramEnd"/>
      <w:r w:rsidR="00775AF7" w:rsidRPr="00775AF7">
        <w:rPr>
          <w:color w:val="000000" w:themeColor="text1"/>
        </w:rPr>
        <w:t xml:space="preserve"> key figures and policy </w:t>
      </w:r>
      <w:r w:rsidR="00775AF7" w:rsidRPr="00E40B1F">
        <w:rPr>
          <w:color w:val="000000" w:themeColor="text1"/>
        </w:rPr>
        <w:t xml:space="preserve">indicators and programmes, lessons learned, and trends). </w:t>
      </w:r>
      <w:r w:rsidR="00CF2CA5">
        <w:rPr>
          <w:color w:val="000000" w:themeColor="text1"/>
        </w:rPr>
        <w:t>Briefs should be guided by the previous</w:t>
      </w:r>
      <w:r w:rsidR="000C47F7" w:rsidRPr="00775AF7">
        <w:rPr>
          <w:color w:val="000000" w:themeColor="text1"/>
        </w:rPr>
        <w:t xml:space="preserve"> </w:t>
      </w:r>
      <w:r w:rsidR="00CF2CA5">
        <w:rPr>
          <w:color w:val="000000" w:themeColor="text1"/>
        </w:rPr>
        <w:t xml:space="preserve">ADSP </w:t>
      </w:r>
      <w:r w:rsidR="000C47F7" w:rsidRPr="00775AF7">
        <w:rPr>
          <w:color w:val="000000" w:themeColor="text1"/>
        </w:rPr>
        <w:t>solutions analys</w:t>
      </w:r>
      <w:r w:rsidR="00CF2CA5">
        <w:rPr>
          <w:color w:val="000000" w:themeColor="text1"/>
        </w:rPr>
        <w:t>e</w:t>
      </w:r>
      <w:r w:rsidR="000C47F7" w:rsidRPr="00775AF7">
        <w:rPr>
          <w:color w:val="000000" w:themeColor="text1"/>
        </w:rPr>
        <w:t xml:space="preserve">s </w:t>
      </w:r>
      <w:r w:rsidR="00CF2CA5">
        <w:rPr>
          <w:color w:val="000000" w:themeColor="text1"/>
        </w:rPr>
        <w:t>to</w:t>
      </w:r>
      <w:r w:rsidR="000C47F7" w:rsidRPr="00775AF7">
        <w:rPr>
          <w:color w:val="000000" w:themeColor="text1"/>
        </w:rPr>
        <w:t xml:space="preserve"> guide operational action and donor decisions</w:t>
      </w:r>
      <w:r w:rsidR="000C47F7">
        <w:rPr>
          <w:color w:val="000000" w:themeColor="text1"/>
        </w:rPr>
        <w:t>.</w:t>
      </w:r>
    </w:p>
    <w:p w14:paraId="4D4C3580" w14:textId="506E3284" w:rsidR="00775AF7" w:rsidRDefault="00B52280" w:rsidP="00775AF7">
      <w:pPr>
        <w:numPr>
          <w:ilvl w:val="0"/>
          <w:numId w:val="31"/>
        </w:numPr>
        <w:pBdr>
          <w:top w:val="nil"/>
          <w:left w:val="nil"/>
          <w:bottom w:val="nil"/>
          <w:right w:val="nil"/>
          <w:between w:val="nil"/>
        </w:pBdr>
        <w:jc w:val="both"/>
        <w:rPr>
          <w:color w:val="000000" w:themeColor="text1"/>
        </w:rPr>
      </w:pPr>
      <w:r w:rsidRPr="00B52280">
        <w:rPr>
          <w:color w:val="000000" w:themeColor="text1"/>
        </w:rPr>
        <w:t xml:space="preserve">Two </w:t>
      </w:r>
      <w:r w:rsidR="00535CA1">
        <w:rPr>
          <w:b/>
          <w:bCs/>
          <w:i/>
          <w:iCs/>
          <w:color w:val="000000" w:themeColor="text1"/>
        </w:rPr>
        <w:t>e</w:t>
      </w:r>
      <w:r w:rsidR="00775AF7" w:rsidRPr="000809FB">
        <w:rPr>
          <w:b/>
          <w:bCs/>
          <w:i/>
          <w:iCs/>
          <w:color w:val="000000" w:themeColor="text1"/>
        </w:rPr>
        <w:t>xpert commentaries</w:t>
      </w:r>
      <w:r w:rsidR="00775AF7" w:rsidRPr="00E40B1F">
        <w:rPr>
          <w:color w:val="000000" w:themeColor="text1"/>
        </w:rPr>
        <w:t xml:space="preserve"> (2-3 pages) </w:t>
      </w:r>
      <w:r w:rsidR="00B069A9" w:rsidRPr="00AD2CCE">
        <w:rPr>
          <w:color w:val="000000" w:themeColor="text1"/>
        </w:rPr>
        <w:t>as agreed by members and utilising member</w:t>
      </w:r>
      <w:r w:rsidR="00B069A9">
        <w:rPr>
          <w:color w:val="000000" w:themeColor="text1"/>
        </w:rPr>
        <w:t>s’</w:t>
      </w:r>
      <w:r w:rsidR="00B069A9" w:rsidRPr="00AD2CCE">
        <w:rPr>
          <w:color w:val="000000" w:themeColor="text1"/>
        </w:rPr>
        <w:t xml:space="preserve"> data</w:t>
      </w:r>
      <w:r w:rsidR="00B069A9">
        <w:rPr>
          <w:color w:val="000000" w:themeColor="text1"/>
        </w:rPr>
        <w:t xml:space="preserve">, as well as other relevant data </w:t>
      </w:r>
      <w:r w:rsidR="00775AF7" w:rsidRPr="00E40B1F">
        <w:rPr>
          <w:color w:val="000000" w:themeColor="text1"/>
        </w:rPr>
        <w:t>around specific issues or events (joint NGO position papers, expert commentaries on issues such as integration or prima facie refugee status)</w:t>
      </w:r>
    </w:p>
    <w:p w14:paraId="1286E325" w14:textId="59E7F089" w:rsidR="005F2EC0" w:rsidRDefault="00775AF7" w:rsidP="005F2EC0">
      <w:pPr>
        <w:numPr>
          <w:ilvl w:val="0"/>
          <w:numId w:val="31"/>
        </w:numPr>
        <w:pBdr>
          <w:top w:val="nil"/>
          <w:left w:val="nil"/>
          <w:bottom w:val="nil"/>
          <w:right w:val="nil"/>
          <w:between w:val="nil"/>
        </w:pBdr>
        <w:jc w:val="both"/>
        <w:rPr>
          <w:color w:val="000000" w:themeColor="text1"/>
        </w:rPr>
      </w:pPr>
      <w:r>
        <w:rPr>
          <w:color w:val="000000" w:themeColor="text1"/>
        </w:rPr>
        <w:t xml:space="preserve">Host </w:t>
      </w:r>
      <w:r w:rsidR="00B52280">
        <w:rPr>
          <w:color w:val="000000" w:themeColor="text1"/>
        </w:rPr>
        <w:t xml:space="preserve">one </w:t>
      </w:r>
      <w:r w:rsidRPr="000809FB">
        <w:rPr>
          <w:b/>
          <w:bCs/>
          <w:i/>
          <w:iCs/>
          <w:color w:val="000000" w:themeColor="text1"/>
        </w:rPr>
        <w:t>online workshop</w:t>
      </w:r>
      <w:r>
        <w:rPr>
          <w:color w:val="000000" w:themeColor="text1"/>
        </w:rPr>
        <w:t xml:space="preserve"> exchanging knowledge </w:t>
      </w:r>
      <w:r w:rsidR="00FE1FD1">
        <w:rPr>
          <w:color w:val="000000" w:themeColor="text1"/>
        </w:rPr>
        <w:t xml:space="preserve">/ </w:t>
      </w:r>
      <w:r>
        <w:rPr>
          <w:color w:val="000000" w:themeColor="text1"/>
        </w:rPr>
        <w:t xml:space="preserve">information on </w:t>
      </w:r>
      <w:proofErr w:type="gramStart"/>
      <w:r>
        <w:rPr>
          <w:color w:val="000000" w:themeColor="text1"/>
        </w:rPr>
        <w:t>aforementioned products</w:t>
      </w:r>
      <w:proofErr w:type="gramEnd"/>
      <w:r w:rsidR="005F2EC0">
        <w:rPr>
          <w:color w:val="000000" w:themeColor="text1"/>
        </w:rPr>
        <w:t>.</w:t>
      </w:r>
    </w:p>
    <w:p w14:paraId="266C740F" w14:textId="77777777" w:rsidR="005F2EC0" w:rsidRPr="00FE1FD1" w:rsidRDefault="005F2EC0" w:rsidP="005F2EC0">
      <w:pPr>
        <w:pBdr>
          <w:top w:val="nil"/>
          <w:left w:val="nil"/>
          <w:bottom w:val="nil"/>
          <w:right w:val="nil"/>
          <w:between w:val="nil"/>
        </w:pBdr>
        <w:ind w:left="720"/>
        <w:jc w:val="both"/>
        <w:rPr>
          <w:color w:val="000000" w:themeColor="text1"/>
          <w:sz w:val="14"/>
          <w:szCs w:val="14"/>
        </w:rPr>
      </w:pPr>
    </w:p>
    <w:p w14:paraId="60F7DE05" w14:textId="5BC4C2A7" w:rsidR="00541F84" w:rsidRDefault="00EA189E" w:rsidP="005F2EC0">
      <w:pPr>
        <w:pBdr>
          <w:top w:val="nil"/>
          <w:left w:val="nil"/>
          <w:bottom w:val="nil"/>
          <w:right w:val="nil"/>
          <w:between w:val="nil"/>
        </w:pBdr>
        <w:jc w:val="both"/>
        <w:rPr>
          <w:color w:val="000000" w:themeColor="text1"/>
        </w:rPr>
      </w:pPr>
      <w:r w:rsidRPr="00136522">
        <w:rPr>
          <w:color w:val="000000" w:themeColor="text1"/>
        </w:rPr>
        <w:t xml:space="preserve">It is expected that the </w:t>
      </w:r>
      <w:r w:rsidR="00136522" w:rsidRPr="00136522">
        <w:rPr>
          <w:color w:val="000000" w:themeColor="text1"/>
        </w:rPr>
        <w:t xml:space="preserve">research and learning partner will work </w:t>
      </w:r>
      <w:r w:rsidR="00136522" w:rsidRPr="00394DE5">
        <w:rPr>
          <w:color w:val="000000" w:themeColor="text1"/>
        </w:rPr>
        <w:t>collaboratively with</w:t>
      </w:r>
      <w:r w:rsidR="00B069A9">
        <w:rPr>
          <w:color w:val="000000" w:themeColor="text1"/>
        </w:rPr>
        <w:t xml:space="preserve"> the ADSP Manager and</w:t>
      </w:r>
      <w:r w:rsidR="00136522" w:rsidRPr="00394DE5">
        <w:rPr>
          <w:color w:val="000000" w:themeColor="text1"/>
        </w:rPr>
        <w:t xml:space="preserve"> ADSP members in Afghanistan</w:t>
      </w:r>
      <w:r w:rsidR="00CF2CA5">
        <w:rPr>
          <w:color w:val="000000" w:themeColor="text1"/>
        </w:rPr>
        <w:t xml:space="preserve"> and neighbouring countries</w:t>
      </w:r>
      <w:r w:rsidR="00394DE5" w:rsidRPr="00394DE5">
        <w:rPr>
          <w:color w:val="000000" w:themeColor="text1"/>
        </w:rPr>
        <w:t xml:space="preserve"> in collating relevant data and engaging in the required analysis. </w:t>
      </w:r>
      <w:r w:rsidR="00394DE5">
        <w:rPr>
          <w:color w:val="000000" w:themeColor="text1"/>
        </w:rPr>
        <w:t xml:space="preserve">All products must embody the collaborative </w:t>
      </w:r>
      <w:r w:rsidR="00D73F5A">
        <w:rPr>
          <w:color w:val="000000" w:themeColor="text1"/>
        </w:rPr>
        <w:t xml:space="preserve">nature of ADSP’s </w:t>
      </w:r>
      <w:proofErr w:type="gramStart"/>
      <w:r w:rsidR="00D73F5A">
        <w:rPr>
          <w:color w:val="000000" w:themeColor="text1"/>
        </w:rPr>
        <w:t>work, and</w:t>
      </w:r>
      <w:proofErr w:type="gramEnd"/>
      <w:r w:rsidR="00D73F5A">
        <w:rPr>
          <w:color w:val="000000" w:themeColor="text1"/>
        </w:rPr>
        <w:t xml:space="preserve"> involve members in their design and finalisation. All products must also be accompanied by suggested dissemination plans that align with ADSP’s intention to support strategic humanitarian</w:t>
      </w:r>
      <w:r w:rsidR="00385B0C">
        <w:rPr>
          <w:color w:val="000000" w:themeColor="text1"/>
        </w:rPr>
        <w:t xml:space="preserve"> action</w:t>
      </w:r>
      <w:r w:rsidR="00D73F5A">
        <w:rPr>
          <w:color w:val="000000" w:themeColor="text1"/>
        </w:rPr>
        <w:t>, strengthen access to long-term solutions to displacement</w:t>
      </w:r>
      <w:r w:rsidR="00385B0C">
        <w:rPr>
          <w:color w:val="000000" w:themeColor="text1"/>
        </w:rPr>
        <w:t>,</w:t>
      </w:r>
      <w:r w:rsidR="00D73F5A">
        <w:rPr>
          <w:color w:val="000000" w:themeColor="text1"/>
        </w:rPr>
        <w:t xml:space="preserve"> and strengthen protection systems. </w:t>
      </w:r>
    </w:p>
    <w:p w14:paraId="4189DE0A" w14:textId="77777777" w:rsidR="005F2EC0" w:rsidRPr="005F2EC0" w:rsidRDefault="005F2EC0" w:rsidP="005F2EC0">
      <w:pPr>
        <w:rPr>
          <w:sz w:val="12"/>
          <w:szCs w:val="12"/>
        </w:rPr>
      </w:pPr>
    </w:p>
    <w:p w14:paraId="5C467992" w14:textId="33F31354" w:rsidR="005074FE" w:rsidRPr="005074FE" w:rsidRDefault="00B069A9" w:rsidP="00012BA9">
      <w:pPr>
        <w:jc w:val="both"/>
        <w:rPr>
          <w:sz w:val="8"/>
          <w:szCs w:val="8"/>
          <w:lang w:val="en-US"/>
        </w:rPr>
      </w:pPr>
      <w:r w:rsidRPr="000101C0">
        <w:rPr>
          <w:color w:val="000000" w:themeColor="text1"/>
        </w:rPr>
        <w:t>All deliverables will be submitted to the ADSP Manager on a date that is mutually agreed. The products will be reviewed by the ADSP Manager, ADSP members and the ADSP Technical Committee. All draft and final documents will be submitted as soft copies.</w:t>
      </w:r>
    </w:p>
    <w:p w14:paraId="6118053D" w14:textId="77777777" w:rsidR="005F2EC0" w:rsidRPr="005F2EC0" w:rsidRDefault="005F2EC0" w:rsidP="005F2EC0">
      <w:pPr>
        <w:rPr>
          <w:sz w:val="12"/>
          <w:szCs w:val="12"/>
        </w:rPr>
      </w:pPr>
    </w:p>
    <w:p w14:paraId="0B018674" w14:textId="57381E5E" w:rsidR="00541F84" w:rsidRPr="00775AF7" w:rsidRDefault="000104FF" w:rsidP="004504AA">
      <w:pPr>
        <w:pStyle w:val="ListParagraph"/>
        <w:numPr>
          <w:ilvl w:val="0"/>
          <w:numId w:val="8"/>
        </w:numPr>
        <w:rPr>
          <w:b/>
          <w:bCs/>
          <w:i/>
          <w:color w:val="000000" w:themeColor="text1"/>
          <w:u w:val="single"/>
        </w:rPr>
      </w:pPr>
      <w:r w:rsidRPr="00775AF7">
        <w:rPr>
          <w:b/>
          <w:bCs/>
          <w:i/>
          <w:color w:val="000000" w:themeColor="text1"/>
          <w:u w:val="single"/>
        </w:rPr>
        <w:t xml:space="preserve">Intended </w:t>
      </w:r>
      <w:proofErr w:type="gramStart"/>
      <w:r w:rsidRPr="00775AF7">
        <w:rPr>
          <w:b/>
          <w:bCs/>
          <w:i/>
          <w:color w:val="000000" w:themeColor="text1"/>
          <w:u w:val="single"/>
        </w:rPr>
        <w:t>audience</w:t>
      </w:r>
      <w:proofErr w:type="gramEnd"/>
    </w:p>
    <w:p w14:paraId="2C43132B" w14:textId="3449C939" w:rsidR="00341E0D" w:rsidRPr="00775AF7" w:rsidRDefault="00341E0D" w:rsidP="00EE2E7C">
      <w:pPr>
        <w:jc w:val="both"/>
        <w:rPr>
          <w:color w:val="000000" w:themeColor="text1"/>
        </w:rPr>
      </w:pPr>
      <w:r w:rsidRPr="00775AF7">
        <w:rPr>
          <w:color w:val="000000" w:themeColor="text1"/>
        </w:rPr>
        <w:t xml:space="preserve">The primary audience for the </w:t>
      </w:r>
      <w:r w:rsidR="00542E7A" w:rsidRPr="00775AF7">
        <w:rPr>
          <w:color w:val="000000" w:themeColor="text1"/>
        </w:rPr>
        <w:t>products mentioned above</w:t>
      </w:r>
      <w:r w:rsidRPr="00775AF7">
        <w:rPr>
          <w:color w:val="000000" w:themeColor="text1"/>
        </w:rPr>
        <w:t xml:space="preserve"> </w:t>
      </w:r>
      <w:r w:rsidR="00541F84" w:rsidRPr="00775AF7">
        <w:rPr>
          <w:color w:val="000000" w:themeColor="text1"/>
        </w:rPr>
        <w:t xml:space="preserve">is </w:t>
      </w:r>
      <w:r w:rsidR="00542E7A" w:rsidRPr="00775AF7">
        <w:rPr>
          <w:color w:val="000000" w:themeColor="text1"/>
        </w:rPr>
        <w:t>for ADSP members, donors, the international community, humanitarian actors</w:t>
      </w:r>
      <w:r w:rsidR="00CF2CA5">
        <w:rPr>
          <w:color w:val="000000" w:themeColor="text1"/>
        </w:rPr>
        <w:t>, Support Platform for the SSAR members,</w:t>
      </w:r>
      <w:r w:rsidR="00542E7A" w:rsidRPr="00775AF7">
        <w:rPr>
          <w:color w:val="000000" w:themeColor="text1"/>
        </w:rPr>
        <w:t xml:space="preserve"> </w:t>
      </w:r>
      <w:r w:rsidR="005963E8">
        <w:rPr>
          <w:color w:val="000000" w:themeColor="text1"/>
        </w:rPr>
        <w:t xml:space="preserve">neighbouring host countries </w:t>
      </w:r>
      <w:r w:rsidR="00542E7A" w:rsidRPr="00775AF7">
        <w:rPr>
          <w:color w:val="000000" w:themeColor="text1"/>
        </w:rPr>
        <w:t>and international organisations. It is expected that these products will support relevant stakeholders to better</w:t>
      </w:r>
      <w:r w:rsidRPr="00775AF7">
        <w:rPr>
          <w:color w:val="000000" w:themeColor="text1"/>
        </w:rPr>
        <w:t xml:space="preserve"> deliver solutions to </w:t>
      </w:r>
      <w:r w:rsidR="00EE2E7C" w:rsidRPr="00775AF7">
        <w:rPr>
          <w:color w:val="000000" w:themeColor="text1"/>
        </w:rPr>
        <w:t>Afghan</w:t>
      </w:r>
      <w:r w:rsidRPr="00775AF7">
        <w:rPr>
          <w:color w:val="000000" w:themeColor="text1"/>
        </w:rPr>
        <w:t xml:space="preserve"> displacement. </w:t>
      </w:r>
    </w:p>
    <w:p w14:paraId="00C7C2AF" w14:textId="77777777" w:rsidR="005F2EC0" w:rsidRPr="005F2EC0" w:rsidRDefault="005F2EC0" w:rsidP="005F2EC0">
      <w:pPr>
        <w:rPr>
          <w:sz w:val="12"/>
          <w:szCs w:val="12"/>
        </w:rPr>
      </w:pPr>
    </w:p>
    <w:p w14:paraId="325F18E1" w14:textId="75619264" w:rsidR="00541F84" w:rsidRPr="00775AF7" w:rsidRDefault="000104FF" w:rsidP="004504AA">
      <w:pPr>
        <w:pStyle w:val="ListParagraph"/>
        <w:numPr>
          <w:ilvl w:val="0"/>
          <w:numId w:val="8"/>
        </w:numPr>
        <w:rPr>
          <w:b/>
          <w:bCs/>
          <w:i/>
          <w:color w:val="000000" w:themeColor="text1"/>
          <w:u w:val="single"/>
        </w:rPr>
      </w:pPr>
      <w:r w:rsidRPr="00775AF7">
        <w:rPr>
          <w:b/>
          <w:bCs/>
          <w:i/>
          <w:color w:val="000000" w:themeColor="text1"/>
          <w:u w:val="single"/>
        </w:rPr>
        <w:t>Desired qualifications</w:t>
      </w:r>
    </w:p>
    <w:p w14:paraId="23A49599" w14:textId="4A46927D" w:rsidR="00541F84" w:rsidRPr="00811B04" w:rsidRDefault="000104FF" w:rsidP="00811B04">
      <w:pPr>
        <w:jc w:val="both"/>
        <w:rPr>
          <w:color w:val="000000" w:themeColor="text1"/>
        </w:rPr>
      </w:pPr>
      <w:r w:rsidRPr="00811B04">
        <w:rPr>
          <w:color w:val="000000" w:themeColor="text1"/>
        </w:rPr>
        <w:t>The successful applicant</w:t>
      </w:r>
      <w:r w:rsidR="00475BAE" w:rsidRPr="00811B04">
        <w:rPr>
          <w:color w:val="000000" w:themeColor="text1"/>
        </w:rPr>
        <w:t xml:space="preserve"> </w:t>
      </w:r>
      <w:r w:rsidRPr="00811B04">
        <w:rPr>
          <w:color w:val="000000" w:themeColor="text1"/>
        </w:rPr>
        <w:t xml:space="preserve">will have </w:t>
      </w:r>
      <w:r w:rsidR="00541F84" w:rsidRPr="00811B04">
        <w:rPr>
          <w:color w:val="000000" w:themeColor="text1"/>
        </w:rPr>
        <w:t xml:space="preserve">extensive experience working on issues of displacement in </w:t>
      </w:r>
      <w:r w:rsidR="006E1685" w:rsidRPr="00811B04">
        <w:rPr>
          <w:color w:val="000000" w:themeColor="text1"/>
        </w:rPr>
        <w:t>South Asia, with notable experience across Afghanistan, Pakistan</w:t>
      </w:r>
      <w:r w:rsidR="0064742A">
        <w:rPr>
          <w:color w:val="000000" w:themeColor="text1"/>
        </w:rPr>
        <w:t>,</w:t>
      </w:r>
      <w:r w:rsidR="006E1685" w:rsidRPr="00811B04">
        <w:rPr>
          <w:color w:val="000000" w:themeColor="text1"/>
        </w:rPr>
        <w:t xml:space="preserve"> and Iran</w:t>
      </w:r>
      <w:r w:rsidR="00541F84" w:rsidRPr="00811B04">
        <w:rPr>
          <w:color w:val="000000" w:themeColor="text1"/>
        </w:rPr>
        <w:t xml:space="preserve">. </w:t>
      </w:r>
      <w:r w:rsidR="00811B04">
        <w:rPr>
          <w:color w:val="000000" w:themeColor="text1"/>
        </w:rPr>
        <w:t>In addition</w:t>
      </w:r>
      <w:r w:rsidR="0064742A">
        <w:rPr>
          <w:color w:val="000000" w:themeColor="text1"/>
        </w:rPr>
        <w:t>,</w:t>
      </w:r>
      <w:r w:rsidR="00811B04">
        <w:rPr>
          <w:color w:val="000000" w:themeColor="text1"/>
        </w:rPr>
        <w:t xml:space="preserve"> they will have:</w:t>
      </w:r>
    </w:p>
    <w:p w14:paraId="3E8D5BD7" w14:textId="52DC0CE7" w:rsidR="00475BAE" w:rsidRPr="00775AF7" w:rsidRDefault="00541F84" w:rsidP="00542E7A">
      <w:pPr>
        <w:pStyle w:val="ListParagraph"/>
        <w:numPr>
          <w:ilvl w:val="0"/>
          <w:numId w:val="17"/>
        </w:numPr>
        <w:ind w:left="567"/>
        <w:jc w:val="both"/>
        <w:rPr>
          <w:color w:val="000000" w:themeColor="text1"/>
        </w:rPr>
      </w:pPr>
      <w:r w:rsidRPr="00775AF7">
        <w:rPr>
          <w:color w:val="000000" w:themeColor="text1"/>
        </w:rPr>
        <w:t xml:space="preserve">Documented previous experience of </w:t>
      </w:r>
      <w:r w:rsidR="006E1685" w:rsidRPr="00775AF7">
        <w:rPr>
          <w:color w:val="000000" w:themeColor="text1"/>
        </w:rPr>
        <w:t>engagement</w:t>
      </w:r>
      <w:r w:rsidRPr="00775AF7">
        <w:rPr>
          <w:color w:val="000000" w:themeColor="text1"/>
        </w:rPr>
        <w:t xml:space="preserve"> with </w:t>
      </w:r>
      <w:r w:rsidR="006E1685" w:rsidRPr="00775AF7">
        <w:rPr>
          <w:color w:val="000000" w:themeColor="text1"/>
        </w:rPr>
        <w:t>NGOs, INGOs, governments, media, international organisations in Afghanistan</w:t>
      </w:r>
      <w:r w:rsidR="00CF2CA5">
        <w:rPr>
          <w:color w:val="000000" w:themeColor="text1"/>
        </w:rPr>
        <w:t xml:space="preserve"> and neighbouring countries</w:t>
      </w:r>
      <w:r w:rsidR="006E1685" w:rsidRPr="00775AF7">
        <w:rPr>
          <w:color w:val="000000" w:themeColor="text1"/>
        </w:rPr>
        <w:t xml:space="preserve">. </w:t>
      </w:r>
    </w:p>
    <w:p w14:paraId="67E70B0A" w14:textId="74895652" w:rsidR="00E45ECC" w:rsidRPr="00775AF7" w:rsidRDefault="003A2676" w:rsidP="00542E7A">
      <w:pPr>
        <w:pStyle w:val="ListParagraph"/>
        <w:numPr>
          <w:ilvl w:val="0"/>
          <w:numId w:val="17"/>
        </w:numPr>
        <w:ind w:left="567"/>
        <w:jc w:val="both"/>
        <w:rPr>
          <w:color w:val="000000" w:themeColor="text1"/>
        </w:rPr>
      </w:pPr>
      <w:r w:rsidRPr="00775AF7">
        <w:rPr>
          <w:color w:val="000000" w:themeColor="text1"/>
        </w:rPr>
        <w:t>D</w:t>
      </w:r>
      <w:r w:rsidR="00E45ECC" w:rsidRPr="00775AF7">
        <w:rPr>
          <w:color w:val="000000" w:themeColor="text1"/>
        </w:rPr>
        <w:t>emonstrable experience of working in the humanitarian/development nexus</w:t>
      </w:r>
    </w:p>
    <w:p w14:paraId="03B5C262" w14:textId="2CDB1836" w:rsidR="00541F84" w:rsidRPr="00775AF7" w:rsidRDefault="00385B0C" w:rsidP="00542E7A">
      <w:pPr>
        <w:pStyle w:val="ListParagraph"/>
        <w:numPr>
          <w:ilvl w:val="0"/>
          <w:numId w:val="17"/>
        </w:numPr>
        <w:ind w:left="567"/>
        <w:jc w:val="both"/>
        <w:rPr>
          <w:color w:val="000000" w:themeColor="text1"/>
        </w:rPr>
      </w:pPr>
      <w:r>
        <w:rPr>
          <w:color w:val="000000" w:themeColor="text1"/>
        </w:rPr>
        <w:t>H</w:t>
      </w:r>
      <w:r w:rsidR="00475BAE" w:rsidRPr="00775AF7">
        <w:rPr>
          <w:color w:val="000000" w:themeColor="text1"/>
        </w:rPr>
        <w:t xml:space="preserve">igh </w:t>
      </w:r>
      <w:r w:rsidR="00541F84" w:rsidRPr="00775AF7">
        <w:rPr>
          <w:color w:val="000000" w:themeColor="text1"/>
        </w:rPr>
        <w:t>degree of technical knowledge relating to national and international protection regimes</w:t>
      </w:r>
    </w:p>
    <w:p w14:paraId="39397E2D" w14:textId="77777777" w:rsidR="00541F84" w:rsidRPr="00775AF7" w:rsidRDefault="00541F84" w:rsidP="00542E7A">
      <w:pPr>
        <w:pStyle w:val="ListParagraph"/>
        <w:numPr>
          <w:ilvl w:val="0"/>
          <w:numId w:val="17"/>
        </w:numPr>
        <w:ind w:left="567"/>
        <w:jc w:val="both"/>
        <w:rPr>
          <w:color w:val="000000" w:themeColor="text1"/>
        </w:rPr>
      </w:pPr>
      <w:r w:rsidRPr="00775AF7">
        <w:rPr>
          <w:color w:val="000000" w:themeColor="text1"/>
        </w:rPr>
        <w:t xml:space="preserve">Proficiency in written English is a </w:t>
      </w:r>
      <w:r w:rsidRPr="00775AF7">
        <w:rPr>
          <w:i/>
          <w:iCs/>
          <w:color w:val="000000" w:themeColor="text1"/>
          <w:u w:val="single"/>
        </w:rPr>
        <w:t>mandatory</w:t>
      </w:r>
      <w:r w:rsidRPr="00775AF7">
        <w:rPr>
          <w:color w:val="000000" w:themeColor="text1"/>
        </w:rPr>
        <w:t xml:space="preserve"> requirement. </w:t>
      </w:r>
    </w:p>
    <w:p w14:paraId="424CF142" w14:textId="663D0757" w:rsidR="00475BAE" w:rsidRPr="00775AF7" w:rsidRDefault="00475BAE" w:rsidP="00542E7A">
      <w:pPr>
        <w:pStyle w:val="ListParagraph"/>
        <w:numPr>
          <w:ilvl w:val="0"/>
          <w:numId w:val="17"/>
        </w:numPr>
        <w:ind w:left="567"/>
        <w:jc w:val="both"/>
        <w:rPr>
          <w:color w:val="000000" w:themeColor="text1"/>
        </w:rPr>
      </w:pPr>
      <w:r w:rsidRPr="00775AF7">
        <w:rPr>
          <w:color w:val="000000" w:themeColor="text1"/>
        </w:rPr>
        <w:t>The successful applicant</w:t>
      </w:r>
      <w:r w:rsidR="00EE2E7C" w:rsidRPr="00775AF7">
        <w:rPr>
          <w:color w:val="000000" w:themeColor="text1"/>
        </w:rPr>
        <w:t>(</w:t>
      </w:r>
      <w:r w:rsidRPr="00775AF7">
        <w:rPr>
          <w:color w:val="000000" w:themeColor="text1"/>
        </w:rPr>
        <w:t>s</w:t>
      </w:r>
      <w:r w:rsidR="00EE2E7C" w:rsidRPr="00775AF7">
        <w:rPr>
          <w:color w:val="000000" w:themeColor="text1"/>
        </w:rPr>
        <w:t>)</w:t>
      </w:r>
      <w:r w:rsidRPr="00775AF7">
        <w:rPr>
          <w:color w:val="000000" w:themeColor="text1"/>
        </w:rPr>
        <w:t xml:space="preserve"> will be </w:t>
      </w:r>
      <w:r w:rsidR="003642E6" w:rsidRPr="00775AF7">
        <w:rPr>
          <w:color w:val="000000" w:themeColor="text1"/>
        </w:rPr>
        <w:t xml:space="preserve">able to provide their own logistics, </w:t>
      </w:r>
      <w:proofErr w:type="gramStart"/>
      <w:r w:rsidR="003642E6" w:rsidRPr="00775AF7">
        <w:rPr>
          <w:color w:val="000000" w:themeColor="text1"/>
        </w:rPr>
        <w:t>security</w:t>
      </w:r>
      <w:proofErr w:type="gramEnd"/>
      <w:r w:rsidR="003642E6" w:rsidRPr="00775AF7">
        <w:rPr>
          <w:color w:val="000000" w:themeColor="text1"/>
        </w:rPr>
        <w:t xml:space="preserve"> and admin support</w:t>
      </w:r>
      <w:r w:rsidR="00A677E3" w:rsidRPr="00775AF7">
        <w:rPr>
          <w:color w:val="000000" w:themeColor="text1"/>
        </w:rPr>
        <w:t xml:space="preserve">, and should factor this into their financial proposal. </w:t>
      </w:r>
    </w:p>
    <w:p w14:paraId="0D413611" w14:textId="77777777" w:rsidR="006E04C2" w:rsidRDefault="00542E7A" w:rsidP="00542E7A">
      <w:pPr>
        <w:pStyle w:val="ListParagraph"/>
        <w:numPr>
          <w:ilvl w:val="0"/>
          <w:numId w:val="17"/>
        </w:numPr>
        <w:ind w:left="567"/>
        <w:jc w:val="both"/>
        <w:rPr>
          <w:color w:val="000000" w:themeColor="text1"/>
        </w:rPr>
      </w:pPr>
      <w:r w:rsidRPr="00775AF7">
        <w:rPr>
          <w:color w:val="000000" w:themeColor="text1"/>
        </w:rPr>
        <w:t xml:space="preserve">Experience engaging multiple </w:t>
      </w:r>
      <w:proofErr w:type="gramStart"/>
      <w:r w:rsidRPr="00775AF7">
        <w:rPr>
          <w:color w:val="000000" w:themeColor="text1"/>
        </w:rPr>
        <w:t>stakeholders</w:t>
      </w:r>
      <w:proofErr w:type="gramEnd"/>
      <w:r w:rsidRPr="00775AF7">
        <w:rPr>
          <w:color w:val="000000" w:themeColor="text1"/>
        </w:rPr>
        <w:t xml:space="preserve"> </w:t>
      </w:r>
    </w:p>
    <w:p w14:paraId="4E4F75DD" w14:textId="3CAA0A3C" w:rsidR="00542E7A" w:rsidRPr="00775AF7" w:rsidRDefault="006E04C2" w:rsidP="00542E7A">
      <w:pPr>
        <w:pStyle w:val="ListParagraph"/>
        <w:numPr>
          <w:ilvl w:val="0"/>
          <w:numId w:val="17"/>
        </w:numPr>
        <w:ind w:left="567"/>
        <w:jc w:val="both"/>
        <w:rPr>
          <w:color w:val="000000" w:themeColor="text1"/>
        </w:rPr>
      </w:pPr>
      <w:r>
        <w:rPr>
          <w:color w:val="000000" w:themeColor="text1"/>
        </w:rPr>
        <w:t>Experience facilitating, creating and engaging in</w:t>
      </w:r>
      <w:r w:rsidR="00542E7A" w:rsidRPr="00775AF7">
        <w:rPr>
          <w:color w:val="000000" w:themeColor="text1"/>
        </w:rPr>
        <w:t xml:space="preserve"> official learning partner</w:t>
      </w:r>
      <w:r>
        <w:rPr>
          <w:color w:val="000000" w:themeColor="text1"/>
        </w:rPr>
        <w:t xml:space="preserve"> </w:t>
      </w:r>
      <w:proofErr w:type="gramStart"/>
      <w:r>
        <w:rPr>
          <w:color w:val="000000" w:themeColor="text1"/>
        </w:rPr>
        <w:t>relationships</w:t>
      </w:r>
      <w:proofErr w:type="gramEnd"/>
    </w:p>
    <w:p w14:paraId="1BE85401" w14:textId="77777777" w:rsidR="005F2EC0" w:rsidRPr="005F2EC0" w:rsidRDefault="005F2EC0" w:rsidP="005F2EC0">
      <w:pPr>
        <w:rPr>
          <w:sz w:val="12"/>
          <w:szCs w:val="12"/>
        </w:rPr>
      </w:pPr>
    </w:p>
    <w:p w14:paraId="2BB1E62A" w14:textId="63151F70" w:rsidR="00541F84" w:rsidRPr="00811B04" w:rsidRDefault="00063D84" w:rsidP="00811B04">
      <w:pPr>
        <w:pStyle w:val="ListParagraph"/>
        <w:numPr>
          <w:ilvl w:val="0"/>
          <w:numId w:val="8"/>
        </w:numPr>
        <w:jc w:val="both"/>
        <w:rPr>
          <w:rFonts w:ascii="Arial" w:hAnsi="Arial" w:cs="Arial"/>
          <w:b/>
          <w:bCs/>
          <w:i/>
          <w:color w:val="000000" w:themeColor="text1"/>
          <w:u w:val="single"/>
        </w:rPr>
      </w:pPr>
      <w:r w:rsidRPr="00811B04">
        <w:rPr>
          <w:rFonts w:ascii="Arial" w:hAnsi="Arial" w:cs="Arial"/>
          <w:b/>
          <w:bCs/>
          <w:i/>
          <w:color w:val="000000" w:themeColor="text1"/>
          <w:u w:val="single"/>
        </w:rPr>
        <w:t>Timeframe of the assignment</w:t>
      </w:r>
    </w:p>
    <w:p w14:paraId="04617D6F" w14:textId="498EC662" w:rsidR="00063D84" w:rsidRPr="00775AF7" w:rsidRDefault="00651441" w:rsidP="00C96FF6">
      <w:pPr>
        <w:jc w:val="both"/>
        <w:rPr>
          <w:color w:val="000000" w:themeColor="text1"/>
        </w:rPr>
      </w:pPr>
      <w:r>
        <w:rPr>
          <w:color w:val="000000" w:themeColor="text1"/>
        </w:rPr>
        <w:t>It is anticipated that</w:t>
      </w:r>
      <w:r w:rsidR="00063D84" w:rsidRPr="3BD1C698">
        <w:rPr>
          <w:color w:val="000000" w:themeColor="text1"/>
        </w:rPr>
        <w:t xml:space="preserve"> </w:t>
      </w:r>
      <w:r w:rsidR="009C04BE" w:rsidRPr="3BD1C698">
        <w:rPr>
          <w:color w:val="000000" w:themeColor="text1"/>
        </w:rPr>
        <w:t xml:space="preserve">consultancy </w:t>
      </w:r>
      <w:r w:rsidR="00C96FF6" w:rsidRPr="3BD1C698">
        <w:rPr>
          <w:color w:val="000000" w:themeColor="text1"/>
        </w:rPr>
        <w:t>will</w:t>
      </w:r>
      <w:r w:rsidR="00063D84" w:rsidRPr="3BD1C698">
        <w:rPr>
          <w:color w:val="000000" w:themeColor="text1"/>
        </w:rPr>
        <w:t xml:space="preserve"> </w:t>
      </w:r>
      <w:r w:rsidR="00775AF7" w:rsidRPr="3BD1C698">
        <w:rPr>
          <w:color w:val="000000" w:themeColor="text1"/>
        </w:rPr>
        <w:t xml:space="preserve">commence on </w:t>
      </w:r>
      <w:r w:rsidR="0EDDA683" w:rsidRPr="3BD1C698">
        <w:rPr>
          <w:b/>
          <w:bCs/>
          <w:color w:val="000000" w:themeColor="text1"/>
        </w:rPr>
        <w:t>1</w:t>
      </w:r>
      <w:r w:rsidR="00775AF7" w:rsidRPr="3BD1C698">
        <w:rPr>
          <w:b/>
          <w:bCs/>
          <w:color w:val="000000" w:themeColor="text1"/>
        </w:rPr>
        <w:t xml:space="preserve"> </w:t>
      </w:r>
      <w:r w:rsidR="16931D07" w:rsidRPr="3BD1C698">
        <w:rPr>
          <w:b/>
          <w:bCs/>
          <w:color w:val="000000" w:themeColor="text1"/>
        </w:rPr>
        <w:t>August</w:t>
      </w:r>
      <w:r w:rsidR="00684B7E" w:rsidRPr="3BD1C698">
        <w:rPr>
          <w:b/>
          <w:bCs/>
          <w:color w:val="000000" w:themeColor="text1"/>
        </w:rPr>
        <w:t xml:space="preserve"> </w:t>
      </w:r>
      <w:r w:rsidR="00775AF7" w:rsidRPr="3BD1C698">
        <w:rPr>
          <w:b/>
          <w:bCs/>
          <w:color w:val="000000" w:themeColor="text1"/>
        </w:rPr>
        <w:t>202</w:t>
      </w:r>
      <w:r w:rsidR="00684B7E" w:rsidRPr="3BD1C698">
        <w:rPr>
          <w:b/>
          <w:bCs/>
          <w:color w:val="000000" w:themeColor="text1"/>
        </w:rPr>
        <w:t>3</w:t>
      </w:r>
      <w:r w:rsidR="00775AF7" w:rsidRPr="3BD1C698">
        <w:rPr>
          <w:color w:val="000000" w:themeColor="text1"/>
        </w:rPr>
        <w:t xml:space="preserve"> and </w:t>
      </w:r>
      <w:r w:rsidR="00C96FF6" w:rsidRPr="3BD1C698">
        <w:rPr>
          <w:color w:val="000000" w:themeColor="text1"/>
        </w:rPr>
        <w:t>conclude</w:t>
      </w:r>
      <w:r w:rsidR="009C04BE" w:rsidRPr="3BD1C698">
        <w:rPr>
          <w:color w:val="000000" w:themeColor="text1"/>
        </w:rPr>
        <w:t xml:space="preserve"> </w:t>
      </w:r>
      <w:r w:rsidR="00C96FF6" w:rsidRPr="3BD1C698">
        <w:rPr>
          <w:color w:val="000000" w:themeColor="text1"/>
        </w:rPr>
        <w:t>on</w:t>
      </w:r>
      <w:r w:rsidR="00063D84" w:rsidRPr="3BD1C698">
        <w:rPr>
          <w:color w:val="000000" w:themeColor="text1"/>
        </w:rPr>
        <w:t xml:space="preserve"> </w:t>
      </w:r>
      <w:r w:rsidR="00C96FF6" w:rsidRPr="3BD1C698">
        <w:rPr>
          <w:b/>
          <w:bCs/>
          <w:color w:val="000000" w:themeColor="text1"/>
        </w:rPr>
        <w:t>31</w:t>
      </w:r>
      <w:r w:rsidR="009C04BE" w:rsidRPr="3BD1C698">
        <w:rPr>
          <w:b/>
          <w:bCs/>
          <w:color w:val="000000" w:themeColor="text1"/>
        </w:rPr>
        <w:t xml:space="preserve"> </w:t>
      </w:r>
      <w:r w:rsidR="00C96FF6" w:rsidRPr="3BD1C698">
        <w:rPr>
          <w:b/>
          <w:bCs/>
          <w:color w:val="000000" w:themeColor="text1"/>
        </w:rPr>
        <w:t>December</w:t>
      </w:r>
      <w:r w:rsidR="009C04BE" w:rsidRPr="3BD1C698">
        <w:rPr>
          <w:b/>
          <w:bCs/>
          <w:color w:val="000000" w:themeColor="text1"/>
        </w:rPr>
        <w:t xml:space="preserve"> 202</w:t>
      </w:r>
      <w:r w:rsidR="00684B7E" w:rsidRPr="3BD1C698">
        <w:rPr>
          <w:b/>
          <w:bCs/>
          <w:color w:val="000000" w:themeColor="text1"/>
        </w:rPr>
        <w:t>3</w:t>
      </w:r>
      <w:r w:rsidR="00775AF7" w:rsidRPr="3BD1C698">
        <w:rPr>
          <w:color w:val="000000" w:themeColor="text1"/>
        </w:rPr>
        <w:t>.</w:t>
      </w:r>
      <w:r w:rsidR="00C96FF6" w:rsidRPr="3BD1C698">
        <w:rPr>
          <w:color w:val="000000" w:themeColor="text1"/>
        </w:rPr>
        <w:t xml:space="preserve"> </w:t>
      </w:r>
      <w:r w:rsidR="00775AF7" w:rsidRPr="3BD1C698">
        <w:rPr>
          <w:color w:val="000000" w:themeColor="text1"/>
        </w:rPr>
        <w:t>It</w:t>
      </w:r>
      <w:r w:rsidR="00C96FF6" w:rsidRPr="3BD1C698">
        <w:rPr>
          <w:color w:val="000000" w:themeColor="text1"/>
        </w:rPr>
        <w:t xml:space="preserve"> may be extended subject to available funding and</w:t>
      </w:r>
      <w:r w:rsidR="00063D84" w:rsidRPr="3BD1C698">
        <w:rPr>
          <w:color w:val="000000" w:themeColor="text1"/>
        </w:rPr>
        <w:t xml:space="preserve"> </w:t>
      </w:r>
      <w:r w:rsidR="00542E7A" w:rsidRPr="3BD1C698">
        <w:rPr>
          <w:color w:val="000000" w:themeColor="text1"/>
        </w:rPr>
        <w:t>confirmation from ADSP members.</w:t>
      </w:r>
    </w:p>
    <w:p w14:paraId="3BBA9D69" w14:textId="77777777" w:rsidR="005F2EC0" w:rsidRPr="005F2EC0" w:rsidRDefault="005F2EC0" w:rsidP="005F2EC0">
      <w:pPr>
        <w:rPr>
          <w:sz w:val="12"/>
          <w:szCs w:val="12"/>
        </w:rPr>
      </w:pPr>
    </w:p>
    <w:p w14:paraId="33746DE3" w14:textId="5777C1DE" w:rsidR="00FD4592" w:rsidRPr="00775AF7" w:rsidRDefault="00FD4592" w:rsidP="004504AA">
      <w:pPr>
        <w:pStyle w:val="ListParagraph"/>
        <w:numPr>
          <w:ilvl w:val="0"/>
          <w:numId w:val="8"/>
        </w:numPr>
        <w:jc w:val="both"/>
        <w:rPr>
          <w:rFonts w:ascii="Arial" w:hAnsi="Arial" w:cs="Arial"/>
          <w:b/>
          <w:bCs/>
          <w:i/>
          <w:color w:val="000000" w:themeColor="text1"/>
          <w:u w:val="single"/>
        </w:rPr>
      </w:pPr>
      <w:r w:rsidRPr="00775AF7">
        <w:rPr>
          <w:rFonts w:ascii="Arial" w:hAnsi="Arial" w:cs="Arial"/>
          <w:b/>
          <w:bCs/>
          <w:i/>
          <w:color w:val="000000" w:themeColor="text1"/>
          <w:u w:val="single"/>
        </w:rPr>
        <w:t xml:space="preserve">Confidentiality </w:t>
      </w:r>
    </w:p>
    <w:p w14:paraId="1BD67574" w14:textId="543E3E56" w:rsidR="00FD4592" w:rsidRDefault="00FD4592" w:rsidP="00385B0C">
      <w:pPr>
        <w:jc w:val="both"/>
        <w:rPr>
          <w:rFonts w:ascii="Arial" w:eastAsia="Times New Roman" w:hAnsi="Arial" w:cs="Arial"/>
          <w:color w:val="000000" w:themeColor="text1"/>
          <w:lang w:val="en-US"/>
        </w:rPr>
      </w:pPr>
      <w:r w:rsidRPr="00775AF7">
        <w:rPr>
          <w:rFonts w:ascii="Arial" w:eastAsia="Times New Roman" w:hAnsi="Arial" w:cs="Arial"/>
          <w:color w:val="000000" w:themeColor="text1"/>
          <w:lang w:val="en-US"/>
        </w:rPr>
        <w:lastRenderedPageBreak/>
        <w:t xml:space="preserve">All information presented, </w:t>
      </w:r>
      <w:r w:rsidR="0064742A" w:rsidRPr="00775AF7">
        <w:rPr>
          <w:rFonts w:ascii="Arial" w:eastAsia="Times New Roman" w:hAnsi="Arial" w:cs="Arial"/>
          <w:color w:val="000000" w:themeColor="text1"/>
          <w:lang w:val="en-US"/>
        </w:rPr>
        <w:t>obtained,</w:t>
      </w:r>
      <w:r w:rsidRPr="00775AF7">
        <w:rPr>
          <w:rFonts w:ascii="Arial" w:eastAsia="Times New Roman" w:hAnsi="Arial" w:cs="Arial"/>
          <w:color w:val="000000" w:themeColor="text1"/>
          <w:lang w:val="en-US"/>
        </w:rPr>
        <w:t xml:space="preserve"> and produced is to be treated as DRC’s property and is </w:t>
      </w:r>
      <w:proofErr w:type="gramStart"/>
      <w:r w:rsidRPr="00775AF7">
        <w:rPr>
          <w:rFonts w:ascii="Arial" w:eastAsia="Times New Roman" w:hAnsi="Arial" w:cs="Arial"/>
          <w:color w:val="000000" w:themeColor="text1"/>
          <w:lang w:val="en-US"/>
        </w:rPr>
        <w:t>considered as</w:t>
      </w:r>
      <w:proofErr w:type="gramEnd"/>
      <w:r w:rsidRPr="00775AF7">
        <w:rPr>
          <w:rFonts w:ascii="Arial" w:eastAsia="Times New Roman" w:hAnsi="Arial" w:cs="Arial"/>
          <w:color w:val="000000" w:themeColor="text1"/>
          <w:lang w:val="en-US"/>
        </w:rPr>
        <w:t xml:space="preserve"> confidential for all other purposes than what is outlined in the </w:t>
      </w:r>
      <w:proofErr w:type="spellStart"/>
      <w:r w:rsidRPr="00775AF7">
        <w:rPr>
          <w:rFonts w:ascii="Arial" w:eastAsia="Times New Roman" w:hAnsi="Arial" w:cs="Arial"/>
          <w:color w:val="000000" w:themeColor="text1"/>
          <w:lang w:val="en-US"/>
        </w:rPr>
        <w:t>ToR</w:t>
      </w:r>
      <w:proofErr w:type="spellEnd"/>
      <w:r w:rsidRPr="00775AF7">
        <w:rPr>
          <w:rFonts w:ascii="Arial" w:eastAsia="Times New Roman" w:hAnsi="Arial" w:cs="Arial"/>
          <w:color w:val="000000" w:themeColor="text1"/>
          <w:lang w:val="en-US"/>
        </w:rPr>
        <w:t xml:space="preserve">. The selected consultant is upon signing of the contract required to sign a confidentiality agreement. The material prepared by the consultant cannot be sold, </w:t>
      </w:r>
      <w:r w:rsidR="006E04C2" w:rsidRPr="00775AF7">
        <w:rPr>
          <w:rFonts w:ascii="Arial" w:eastAsia="Times New Roman" w:hAnsi="Arial" w:cs="Arial"/>
          <w:color w:val="000000" w:themeColor="text1"/>
          <w:lang w:val="en-US"/>
        </w:rPr>
        <w:t>used,</w:t>
      </w:r>
      <w:r w:rsidRPr="00775AF7">
        <w:rPr>
          <w:rFonts w:ascii="Arial" w:eastAsia="Times New Roman" w:hAnsi="Arial" w:cs="Arial"/>
          <w:color w:val="000000" w:themeColor="text1"/>
          <w:lang w:val="en-US"/>
        </w:rPr>
        <w:t xml:space="preserve"> or reproduced in any manner (partially or in full) by the consultant without prior permission from DRC.</w:t>
      </w:r>
    </w:p>
    <w:p w14:paraId="6D28B0DB" w14:textId="77777777" w:rsidR="005F2EC0" w:rsidRPr="005F2EC0" w:rsidRDefault="005F2EC0" w:rsidP="005F2EC0">
      <w:pPr>
        <w:rPr>
          <w:sz w:val="12"/>
          <w:szCs w:val="12"/>
        </w:rPr>
      </w:pPr>
    </w:p>
    <w:p w14:paraId="4A7E5E8E" w14:textId="23C419F0" w:rsidR="008102AE" w:rsidRPr="00811B04" w:rsidRDefault="008102AE" w:rsidP="00811B04">
      <w:pPr>
        <w:pStyle w:val="ListParagraph"/>
        <w:numPr>
          <w:ilvl w:val="0"/>
          <w:numId w:val="8"/>
        </w:numPr>
        <w:jc w:val="both"/>
        <w:rPr>
          <w:rFonts w:ascii="Arial" w:hAnsi="Arial" w:cs="Arial"/>
          <w:b/>
          <w:bCs/>
          <w:i/>
          <w:color w:val="000000" w:themeColor="text1"/>
          <w:u w:val="single"/>
        </w:rPr>
      </w:pPr>
      <w:r w:rsidRPr="00811B04">
        <w:rPr>
          <w:rFonts w:ascii="Arial" w:hAnsi="Arial" w:cs="Arial"/>
          <w:b/>
          <w:bCs/>
          <w:i/>
          <w:color w:val="000000" w:themeColor="text1"/>
          <w:u w:val="single"/>
        </w:rPr>
        <w:t>Point of contact</w:t>
      </w:r>
    </w:p>
    <w:p w14:paraId="42393E5A" w14:textId="787C4D29" w:rsidR="007E58B8" w:rsidRDefault="00FD4592" w:rsidP="00713F83">
      <w:pPr>
        <w:ind w:right="51"/>
        <w:jc w:val="both"/>
        <w:rPr>
          <w:rStyle w:val="Hyperlink"/>
          <w:rFonts w:ascii="Arial" w:eastAsia="Times New Roman" w:hAnsi="Arial" w:cs="Arial"/>
          <w:color w:val="000000" w:themeColor="text1"/>
          <w:lang w:val="en-US"/>
        </w:rPr>
      </w:pPr>
      <w:r w:rsidRPr="00775AF7">
        <w:rPr>
          <w:rFonts w:ascii="Arial" w:eastAsia="Times New Roman" w:hAnsi="Arial" w:cs="Arial"/>
          <w:color w:val="000000" w:themeColor="text1"/>
          <w:lang w:val="en-US"/>
        </w:rPr>
        <w:t xml:space="preserve">The consultant’s primary focal point will be </w:t>
      </w:r>
      <w:r w:rsidR="00CF2CA5">
        <w:rPr>
          <w:rFonts w:ascii="Arial" w:eastAsia="Times New Roman" w:hAnsi="Arial" w:cs="Arial"/>
          <w:color w:val="000000" w:themeColor="text1"/>
          <w:lang w:val="en-US"/>
        </w:rPr>
        <w:t>the ADSP Manager.</w:t>
      </w:r>
    </w:p>
    <w:sectPr w:rsidR="007E58B8" w:rsidSect="0064742A">
      <w:headerReference w:type="default" r:id="rId11"/>
      <w:pgSz w:w="11905" w:h="16837"/>
      <w:pgMar w:top="1440" w:right="1440" w:bottom="1440" w:left="1440" w:header="61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1B891" w14:textId="77777777" w:rsidR="00276684" w:rsidRDefault="00276684" w:rsidP="00FB3753">
      <w:r>
        <w:separator/>
      </w:r>
    </w:p>
  </w:endnote>
  <w:endnote w:type="continuationSeparator" w:id="0">
    <w:p w14:paraId="0C57CD68" w14:textId="77777777" w:rsidR="00276684" w:rsidRDefault="00276684" w:rsidP="00FB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A3AF7" w14:textId="77777777" w:rsidR="00276684" w:rsidRDefault="00276684" w:rsidP="00FB3753">
      <w:r>
        <w:separator/>
      </w:r>
    </w:p>
  </w:footnote>
  <w:footnote w:type="continuationSeparator" w:id="0">
    <w:p w14:paraId="026FAF19" w14:textId="77777777" w:rsidR="00276684" w:rsidRDefault="00276684" w:rsidP="00FB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C3BFE" w14:textId="75C6B2F6" w:rsidR="006F6A46" w:rsidRDefault="006F6A46">
    <w:pPr>
      <w:pStyle w:val="Header"/>
    </w:pPr>
    <w:r w:rsidRPr="006F6A46">
      <w:rPr>
        <w:rFonts w:ascii="Arial" w:eastAsia="Times New Roman" w:hAnsi="Arial" w:cs="Arial"/>
        <w:noProof/>
        <w:color w:val="0000FF"/>
        <w:lang w:val="en-US"/>
      </w:rPr>
      <w:drawing>
        <wp:inline distT="0" distB="0" distL="0" distR="0" wp14:anchorId="62CC88B2" wp14:editId="5BA4F2D9">
          <wp:extent cx="2126438" cy="833846"/>
          <wp:effectExtent l="0" t="0" r="0" b="4445"/>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DSP02_logos-01.jpg"/>
                  <pic:cNvPicPr/>
                </pic:nvPicPr>
                <pic:blipFill>
                  <a:blip r:embed="rId1">
                    <a:extLst>
                      <a:ext uri="{28A0092B-C50C-407E-A947-70E740481C1C}">
                        <a14:useLocalDpi xmlns:a14="http://schemas.microsoft.com/office/drawing/2010/main" val="0"/>
                      </a:ext>
                    </a:extLst>
                  </a:blip>
                  <a:stretch>
                    <a:fillRect/>
                  </a:stretch>
                </pic:blipFill>
                <pic:spPr>
                  <a:xfrm>
                    <a:off x="0" y="0"/>
                    <a:ext cx="2171073" cy="85134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079F"/>
    <w:multiLevelType w:val="hybridMultilevel"/>
    <w:tmpl w:val="88F6C01C"/>
    <w:lvl w:ilvl="0" w:tplc="52B0A86A">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5593E"/>
    <w:multiLevelType w:val="multilevel"/>
    <w:tmpl w:val="E6C48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7341AF"/>
    <w:multiLevelType w:val="hybridMultilevel"/>
    <w:tmpl w:val="218E98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02F8B"/>
    <w:multiLevelType w:val="hybridMultilevel"/>
    <w:tmpl w:val="DEF0596C"/>
    <w:lvl w:ilvl="0" w:tplc="1568BCEA">
      <w:start w:val="2017"/>
      <w:numFmt w:val="bullet"/>
      <w:lvlText w:val="-"/>
      <w:lvlJc w:val="left"/>
      <w:pPr>
        <w:ind w:left="720" w:hanging="360"/>
      </w:pPr>
      <w:rPr>
        <w:rFonts w:ascii="Helvetica Neue" w:eastAsiaTheme="minorHAnsi" w:hAnsi="Helvetica Neue"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A0340"/>
    <w:multiLevelType w:val="hybridMultilevel"/>
    <w:tmpl w:val="0540D6E4"/>
    <w:lvl w:ilvl="0" w:tplc="10282F16">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C6E150E"/>
    <w:multiLevelType w:val="hybridMultilevel"/>
    <w:tmpl w:val="CFEE5C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82E99"/>
    <w:multiLevelType w:val="hybridMultilevel"/>
    <w:tmpl w:val="572CB6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E3C0D"/>
    <w:multiLevelType w:val="hybridMultilevel"/>
    <w:tmpl w:val="66FC3FCA"/>
    <w:lvl w:ilvl="0" w:tplc="E42061FC">
      <w:start w:val="8"/>
      <w:numFmt w:val="bullet"/>
      <w:lvlText w:val="-"/>
      <w:lvlJc w:val="left"/>
      <w:pPr>
        <w:ind w:left="720" w:hanging="360"/>
      </w:pPr>
      <w:rPr>
        <w:rFonts w:ascii="Helvetica Neue" w:eastAsiaTheme="minorHAnsi" w:hAnsi="Helvetica Neue"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E473F0"/>
    <w:multiLevelType w:val="hybridMultilevel"/>
    <w:tmpl w:val="A858CB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2C2CFD"/>
    <w:multiLevelType w:val="hybridMultilevel"/>
    <w:tmpl w:val="172EB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594C3B"/>
    <w:multiLevelType w:val="hybridMultilevel"/>
    <w:tmpl w:val="62B64442"/>
    <w:lvl w:ilvl="0" w:tplc="F8D6CA4E">
      <w:numFmt w:val="bullet"/>
      <w:lvlText w:val="-"/>
      <w:lvlJc w:val="left"/>
      <w:pPr>
        <w:ind w:left="720" w:hanging="360"/>
      </w:pPr>
      <w:rPr>
        <w:rFonts w:ascii="Arial" w:eastAsia="Calibri" w:hAnsi="Arial" w:cs="Arial" w:hint="default"/>
      </w:rPr>
    </w:lvl>
    <w:lvl w:ilvl="1" w:tplc="04070019">
      <w:start w:val="1"/>
      <w:numFmt w:val="lowerLetter"/>
      <w:lvlText w:val="%2."/>
      <w:lvlJc w:val="left"/>
      <w:pPr>
        <w:ind w:left="1440" w:hanging="360"/>
      </w:pPr>
      <w:rPr>
        <w:rFonts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1D23D3"/>
    <w:multiLevelType w:val="hybridMultilevel"/>
    <w:tmpl w:val="ADB6B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745FC"/>
    <w:multiLevelType w:val="hybridMultilevel"/>
    <w:tmpl w:val="FFDC5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277D11"/>
    <w:multiLevelType w:val="hybridMultilevel"/>
    <w:tmpl w:val="E14CBED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74344A"/>
    <w:multiLevelType w:val="hybridMultilevel"/>
    <w:tmpl w:val="F57AF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B35E7"/>
    <w:multiLevelType w:val="multilevel"/>
    <w:tmpl w:val="2B560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696327"/>
    <w:multiLevelType w:val="hybridMultilevel"/>
    <w:tmpl w:val="6A5A78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B13DC"/>
    <w:multiLevelType w:val="hybridMultilevel"/>
    <w:tmpl w:val="25DE2C4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A32A66"/>
    <w:multiLevelType w:val="hybridMultilevel"/>
    <w:tmpl w:val="48D0A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705105"/>
    <w:multiLevelType w:val="hybridMultilevel"/>
    <w:tmpl w:val="0B006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FB02F4"/>
    <w:multiLevelType w:val="hybridMultilevel"/>
    <w:tmpl w:val="06F094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C54D01"/>
    <w:multiLevelType w:val="hybridMultilevel"/>
    <w:tmpl w:val="80A49BB0"/>
    <w:lvl w:ilvl="0" w:tplc="EBDCF262">
      <w:start w:val="1"/>
      <w:numFmt w:val="lowerRoman"/>
      <w:lvlText w:val="%1."/>
      <w:lvlJc w:val="left"/>
      <w:pPr>
        <w:ind w:left="720" w:hanging="360"/>
      </w:pPr>
      <w:rPr>
        <w:rFonts w:ascii="Helvetica Neue" w:eastAsiaTheme="minorHAnsi" w:hAnsi="Helvetica Neue" w:cstheme="minorBid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16DE98C2">
      <w:start w:val="1"/>
      <w:numFmt w:val="upperRoman"/>
      <w:lvlText w:val="%4."/>
      <w:lvlJc w:val="left"/>
      <w:pPr>
        <w:ind w:left="3240" w:hanging="720"/>
      </w:pPr>
      <w:rPr>
        <w:rFonts w:hint="default"/>
      </w:rPr>
    </w:lvl>
    <w:lvl w:ilvl="4" w:tplc="09903B8C">
      <w:start w:val="1"/>
      <w:numFmt w:val="lowerRoman"/>
      <w:lvlText w:val="%5)"/>
      <w:lvlJc w:val="left"/>
      <w:pPr>
        <w:ind w:left="3960" w:hanging="720"/>
      </w:pPr>
      <w:rPr>
        <w:rFonts w:hint="default"/>
      </w:rPr>
    </w:lvl>
    <w:lvl w:ilvl="5" w:tplc="5BEAA5F4">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5AD0FD8"/>
    <w:multiLevelType w:val="multilevel"/>
    <w:tmpl w:val="9D4E3D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254844"/>
    <w:multiLevelType w:val="hybridMultilevel"/>
    <w:tmpl w:val="B7F828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707694"/>
    <w:multiLevelType w:val="hybridMultilevel"/>
    <w:tmpl w:val="CA1ADBCC"/>
    <w:lvl w:ilvl="0" w:tplc="6B7015EE">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64621"/>
    <w:multiLevelType w:val="hybridMultilevel"/>
    <w:tmpl w:val="5A4A38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1716B97"/>
    <w:multiLevelType w:val="multilevel"/>
    <w:tmpl w:val="9D4E3D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512330D"/>
    <w:multiLevelType w:val="hybridMultilevel"/>
    <w:tmpl w:val="54E666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927FD"/>
    <w:multiLevelType w:val="hybridMultilevel"/>
    <w:tmpl w:val="D3889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B65BF1"/>
    <w:multiLevelType w:val="hybridMultilevel"/>
    <w:tmpl w:val="D2442E42"/>
    <w:lvl w:ilvl="0" w:tplc="7468467E">
      <w:start w:val="30"/>
      <w:numFmt w:val="bullet"/>
      <w:lvlText w:val=""/>
      <w:lvlJc w:val="left"/>
      <w:pPr>
        <w:ind w:left="720" w:hanging="360"/>
      </w:pPr>
      <w:rPr>
        <w:rFonts w:ascii="Wingdings" w:eastAsia="Times New Roman" w:hAnsi="Wingdings"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124EF"/>
    <w:multiLevelType w:val="hybridMultilevel"/>
    <w:tmpl w:val="3C56265C"/>
    <w:lvl w:ilvl="0" w:tplc="7862ACD6">
      <w:start w:val="1"/>
      <w:numFmt w:val="bullet"/>
      <w:lvlText w:val="-"/>
      <w:lvlJc w:val="left"/>
      <w:pPr>
        <w:ind w:left="720" w:hanging="360"/>
      </w:pPr>
      <w:rPr>
        <w:rFonts w:ascii="Helvetica Neue" w:eastAsiaTheme="minorHAnsi" w:hAnsi="Helvetica Neue"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83540"/>
    <w:multiLevelType w:val="hybridMultilevel"/>
    <w:tmpl w:val="33A46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3114416">
    <w:abstractNumId w:val="18"/>
  </w:num>
  <w:num w:numId="2" w16cid:durableId="1684042605">
    <w:abstractNumId w:val="20"/>
  </w:num>
  <w:num w:numId="3" w16cid:durableId="1868442972">
    <w:abstractNumId w:val="11"/>
  </w:num>
  <w:num w:numId="4" w16cid:durableId="663975383">
    <w:abstractNumId w:val="8"/>
  </w:num>
  <w:num w:numId="5" w16cid:durableId="1201212829">
    <w:abstractNumId w:val="17"/>
  </w:num>
  <w:num w:numId="6" w16cid:durableId="24335905">
    <w:abstractNumId w:val="14"/>
  </w:num>
  <w:num w:numId="7" w16cid:durableId="116532078">
    <w:abstractNumId w:val="30"/>
  </w:num>
  <w:num w:numId="8" w16cid:durableId="1328829329">
    <w:abstractNumId w:val="2"/>
  </w:num>
  <w:num w:numId="9" w16cid:durableId="1447584153">
    <w:abstractNumId w:val="13"/>
  </w:num>
  <w:num w:numId="10" w16cid:durableId="1717659209">
    <w:abstractNumId w:val="28"/>
  </w:num>
  <w:num w:numId="11" w16cid:durableId="1852989564">
    <w:abstractNumId w:val="6"/>
  </w:num>
  <w:num w:numId="12" w16cid:durableId="1835684131">
    <w:abstractNumId w:val="5"/>
  </w:num>
  <w:num w:numId="13" w16cid:durableId="1690447536">
    <w:abstractNumId w:val="24"/>
  </w:num>
  <w:num w:numId="14" w16cid:durableId="2115590858">
    <w:abstractNumId w:val="23"/>
  </w:num>
  <w:num w:numId="15" w16cid:durableId="794568530">
    <w:abstractNumId w:val="0"/>
  </w:num>
  <w:num w:numId="16" w16cid:durableId="1064139841">
    <w:abstractNumId w:val="9"/>
  </w:num>
  <w:num w:numId="17" w16cid:durableId="440030441">
    <w:abstractNumId w:val="7"/>
  </w:num>
  <w:num w:numId="18" w16cid:durableId="1875577005">
    <w:abstractNumId w:val="3"/>
  </w:num>
  <w:num w:numId="19" w16cid:durableId="1992370161">
    <w:abstractNumId w:val="19"/>
  </w:num>
  <w:num w:numId="20" w16cid:durableId="550381738">
    <w:abstractNumId w:val="25"/>
  </w:num>
  <w:num w:numId="21" w16cid:durableId="1133987713">
    <w:abstractNumId w:val="21"/>
  </w:num>
  <w:num w:numId="22" w16cid:durableId="920716467">
    <w:abstractNumId w:val="4"/>
  </w:num>
  <w:num w:numId="23" w16cid:durableId="494994417">
    <w:abstractNumId w:val="10"/>
  </w:num>
  <w:num w:numId="24" w16cid:durableId="1696687280">
    <w:abstractNumId w:val="31"/>
  </w:num>
  <w:num w:numId="25" w16cid:durableId="1012759816">
    <w:abstractNumId w:val="12"/>
  </w:num>
  <w:num w:numId="26" w16cid:durableId="983001627">
    <w:abstractNumId w:val="1"/>
  </w:num>
  <w:num w:numId="27" w16cid:durableId="1485125006">
    <w:abstractNumId w:val="15"/>
  </w:num>
  <w:num w:numId="28" w16cid:durableId="954795894">
    <w:abstractNumId w:val="27"/>
  </w:num>
  <w:num w:numId="29" w16cid:durableId="432019116">
    <w:abstractNumId w:val="16"/>
  </w:num>
  <w:num w:numId="30" w16cid:durableId="8526675">
    <w:abstractNumId w:val="26"/>
  </w:num>
  <w:num w:numId="31" w16cid:durableId="291863115">
    <w:abstractNumId w:val="22"/>
  </w:num>
  <w:num w:numId="32" w16cid:durableId="56664947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C6"/>
    <w:rsid w:val="000002BE"/>
    <w:rsid w:val="000101C0"/>
    <w:rsid w:val="000104FF"/>
    <w:rsid w:val="000124A7"/>
    <w:rsid w:val="00012BA9"/>
    <w:rsid w:val="000142A9"/>
    <w:rsid w:val="00031DC8"/>
    <w:rsid w:val="0003672E"/>
    <w:rsid w:val="000451D5"/>
    <w:rsid w:val="00063D84"/>
    <w:rsid w:val="0006524B"/>
    <w:rsid w:val="000809FB"/>
    <w:rsid w:val="000841C6"/>
    <w:rsid w:val="00091EED"/>
    <w:rsid w:val="000A44F7"/>
    <w:rsid w:val="000B12DB"/>
    <w:rsid w:val="000C22E5"/>
    <w:rsid w:val="000C47F7"/>
    <w:rsid w:val="001041E0"/>
    <w:rsid w:val="00114169"/>
    <w:rsid w:val="00121CFC"/>
    <w:rsid w:val="00136522"/>
    <w:rsid w:val="00143620"/>
    <w:rsid w:val="00143F8E"/>
    <w:rsid w:val="001543B5"/>
    <w:rsid w:val="0016397B"/>
    <w:rsid w:val="001679F1"/>
    <w:rsid w:val="00176ED5"/>
    <w:rsid w:val="0018314F"/>
    <w:rsid w:val="00193864"/>
    <w:rsid w:val="00196FB6"/>
    <w:rsid w:val="001A4C4B"/>
    <w:rsid w:val="001C4F98"/>
    <w:rsid w:val="00213574"/>
    <w:rsid w:val="002405EE"/>
    <w:rsid w:val="0024136B"/>
    <w:rsid w:val="002445D2"/>
    <w:rsid w:val="0025199E"/>
    <w:rsid w:val="00261F7F"/>
    <w:rsid w:val="002706DD"/>
    <w:rsid w:val="00276684"/>
    <w:rsid w:val="0029412D"/>
    <w:rsid w:val="0029786E"/>
    <w:rsid w:val="002A6ABD"/>
    <w:rsid w:val="002B48B2"/>
    <w:rsid w:val="002C3EFA"/>
    <w:rsid w:val="002C4BBF"/>
    <w:rsid w:val="002F0F34"/>
    <w:rsid w:val="00306AAC"/>
    <w:rsid w:val="00322D05"/>
    <w:rsid w:val="003248CA"/>
    <w:rsid w:val="00341E0D"/>
    <w:rsid w:val="00350F30"/>
    <w:rsid w:val="003525E3"/>
    <w:rsid w:val="00354D5A"/>
    <w:rsid w:val="003642E6"/>
    <w:rsid w:val="00366CEF"/>
    <w:rsid w:val="00372389"/>
    <w:rsid w:val="00373F0C"/>
    <w:rsid w:val="00385B0C"/>
    <w:rsid w:val="003872BD"/>
    <w:rsid w:val="00387E17"/>
    <w:rsid w:val="00390FDF"/>
    <w:rsid w:val="00392C09"/>
    <w:rsid w:val="00394DE5"/>
    <w:rsid w:val="003A2676"/>
    <w:rsid w:val="003B3B29"/>
    <w:rsid w:val="003C3D27"/>
    <w:rsid w:val="003C6AB6"/>
    <w:rsid w:val="003D7E2D"/>
    <w:rsid w:val="003E5963"/>
    <w:rsid w:val="003F4510"/>
    <w:rsid w:val="003F75E2"/>
    <w:rsid w:val="003F7910"/>
    <w:rsid w:val="00405843"/>
    <w:rsid w:val="00406B28"/>
    <w:rsid w:val="00407173"/>
    <w:rsid w:val="00410971"/>
    <w:rsid w:val="00420F66"/>
    <w:rsid w:val="0043146E"/>
    <w:rsid w:val="00433A6A"/>
    <w:rsid w:val="00435FF8"/>
    <w:rsid w:val="004504AA"/>
    <w:rsid w:val="00451D4E"/>
    <w:rsid w:val="00452663"/>
    <w:rsid w:val="00454203"/>
    <w:rsid w:val="00475BAE"/>
    <w:rsid w:val="0049146C"/>
    <w:rsid w:val="004B7C7F"/>
    <w:rsid w:val="004D4512"/>
    <w:rsid w:val="005074FE"/>
    <w:rsid w:val="00512CD2"/>
    <w:rsid w:val="005139D4"/>
    <w:rsid w:val="00535CA1"/>
    <w:rsid w:val="00541F84"/>
    <w:rsid w:val="00542E7A"/>
    <w:rsid w:val="00547D50"/>
    <w:rsid w:val="00550A26"/>
    <w:rsid w:val="00556295"/>
    <w:rsid w:val="0056211F"/>
    <w:rsid w:val="00566532"/>
    <w:rsid w:val="0057538A"/>
    <w:rsid w:val="00585DD6"/>
    <w:rsid w:val="005901B1"/>
    <w:rsid w:val="005963E8"/>
    <w:rsid w:val="005B3C37"/>
    <w:rsid w:val="005C009D"/>
    <w:rsid w:val="005E6123"/>
    <w:rsid w:val="005F2EC0"/>
    <w:rsid w:val="00601A9E"/>
    <w:rsid w:val="0061414A"/>
    <w:rsid w:val="0061556C"/>
    <w:rsid w:val="006257C4"/>
    <w:rsid w:val="0063110B"/>
    <w:rsid w:val="00641A49"/>
    <w:rsid w:val="0064323E"/>
    <w:rsid w:val="0064742A"/>
    <w:rsid w:val="00650127"/>
    <w:rsid w:val="00651441"/>
    <w:rsid w:val="006530EA"/>
    <w:rsid w:val="0066755C"/>
    <w:rsid w:val="006717AA"/>
    <w:rsid w:val="00673406"/>
    <w:rsid w:val="00684B7E"/>
    <w:rsid w:val="006914CF"/>
    <w:rsid w:val="006976DA"/>
    <w:rsid w:val="006A504F"/>
    <w:rsid w:val="006B1F3B"/>
    <w:rsid w:val="006C4726"/>
    <w:rsid w:val="006D1350"/>
    <w:rsid w:val="006E04C2"/>
    <w:rsid w:val="006E09B9"/>
    <w:rsid w:val="006E12E9"/>
    <w:rsid w:val="006E1685"/>
    <w:rsid w:val="006E467B"/>
    <w:rsid w:val="006E4B4F"/>
    <w:rsid w:val="006F6A46"/>
    <w:rsid w:val="00713F83"/>
    <w:rsid w:val="00714562"/>
    <w:rsid w:val="0071783C"/>
    <w:rsid w:val="00727850"/>
    <w:rsid w:val="00736F54"/>
    <w:rsid w:val="00745C39"/>
    <w:rsid w:val="00775274"/>
    <w:rsid w:val="00775AF7"/>
    <w:rsid w:val="0078060E"/>
    <w:rsid w:val="007814F0"/>
    <w:rsid w:val="0078591E"/>
    <w:rsid w:val="0079409E"/>
    <w:rsid w:val="007C67B7"/>
    <w:rsid w:val="007D4224"/>
    <w:rsid w:val="007E4342"/>
    <w:rsid w:val="007E58B8"/>
    <w:rsid w:val="007E6BA0"/>
    <w:rsid w:val="007F5A74"/>
    <w:rsid w:val="008102AE"/>
    <w:rsid w:val="00811B04"/>
    <w:rsid w:val="008262E0"/>
    <w:rsid w:val="008433E7"/>
    <w:rsid w:val="0085337D"/>
    <w:rsid w:val="00873798"/>
    <w:rsid w:val="008911CD"/>
    <w:rsid w:val="008971B7"/>
    <w:rsid w:val="008D3E46"/>
    <w:rsid w:val="008D48DE"/>
    <w:rsid w:val="008D5468"/>
    <w:rsid w:val="008D7D72"/>
    <w:rsid w:val="008E47A9"/>
    <w:rsid w:val="00917B3B"/>
    <w:rsid w:val="0092004C"/>
    <w:rsid w:val="00922408"/>
    <w:rsid w:val="009230A2"/>
    <w:rsid w:val="00946941"/>
    <w:rsid w:val="00960FE5"/>
    <w:rsid w:val="00971818"/>
    <w:rsid w:val="009746B7"/>
    <w:rsid w:val="009A473A"/>
    <w:rsid w:val="009C04BE"/>
    <w:rsid w:val="009D36F5"/>
    <w:rsid w:val="009D4797"/>
    <w:rsid w:val="009D747A"/>
    <w:rsid w:val="009E26DF"/>
    <w:rsid w:val="009F48F1"/>
    <w:rsid w:val="00A04815"/>
    <w:rsid w:val="00A065F6"/>
    <w:rsid w:val="00A1305D"/>
    <w:rsid w:val="00A1331A"/>
    <w:rsid w:val="00A31105"/>
    <w:rsid w:val="00A375F3"/>
    <w:rsid w:val="00A677E3"/>
    <w:rsid w:val="00A8316A"/>
    <w:rsid w:val="00A872AF"/>
    <w:rsid w:val="00A917A8"/>
    <w:rsid w:val="00AC04E0"/>
    <w:rsid w:val="00AC3172"/>
    <w:rsid w:val="00AC7EF0"/>
    <w:rsid w:val="00AD2474"/>
    <w:rsid w:val="00AD2CCE"/>
    <w:rsid w:val="00AD702F"/>
    <w:rsid w:val="00AF7000"/>
    <w:rsid w:val="00AF712E"/>
    <w:rsid w:val="00B03E65"/>
    <w:rsid w:val="00B069A9"/>
    <w:rsid w:val="00B100D2"/>
    <w:rsid w:val="00B11182"/>
    <w:rsid w:val="00B35E84"/>
    <w:rsid w:val="00B52280"/>
    <w:rsid w:val="00B52B30"/>
    <w:rsid w:val="00B618D5"/>
    <w:rsid w:val="00B90654"/>
    <w:rsid w:val="00B92408"/>
    <w:rsid w:val="00BF2E60"/>
    <w:rsid w:val="00C04199"/>
    <w:rsid w:val="00C10BE1"/>
    <w:rsid w:val="00C30A44"/>
    <w:rsid w:val="00C50472"/>
    <w:rsid w:val="00C6233F"/>
    <w:rsid w:val="00C631C5"/>
    <w:rsid w:val="00C727A7"/>
    <w:rsid w:val="00C802BA"/>
    <w:rsid w:val="00C96FF6"/>
    <w:rsid w:val="00CB330E"/>
    <w:rsid w:val="00CB5F64"/>
    <w:rsid w:val="00CB7985"/>
    <w:rsid w:val="00CD3067"/>
    <w:rsid w:val="00CE4D8F"/>
    <w:rsid w:val="00CE6D2E"/>
    <w:rsid w:val="00CF2CA5"/>
    <w:rsid w:val="00D0185F"/>
    <w:rsid w:val="00D023C6"/>
    <w:rsid w:val="00D148E0"/>
    <w:rsid w:val="00D678F3"/>
    <w:rsid w:val="00D73F5A"/>
    <w:rsid w:val="00D753E0"/>
    <w:rsid w:val="00D8087A"/>
    <w:rsid w:val="00DA43EF"/>
    <w:rsid w:val="00DB0984"/>
    <w:rsid w:val="00DC7B19"/>
    <w:rsid w:val="00DD1A63"/>
    <w:rsid w:val="00DD76F5"/>
    <w:rsid w:val="00DE4AE6"/>
    <w:rsid w:val="00DE7405"/>
    <w:rsid w:val="00DF6754"/>
    <w:rsid w:val="00E0344A"/>
    <w:rsid w:val="00E03C81"/>
    <w:rsid w:val="00E118DA"/>
    <w:rsid w:val="00E11F6F"/>
    <w:rsid w:val="00E13BEC"/>
    <w:rsid w:val="00E27916"/>
    <w:rsid w:val="00E350EC"/>
    <w:rsid w:val="00E40B1F"/>
    <w:rsid w:val="00E45ECC"/>
    <w:rsid w:val="00E6075A"/>
    <w:rsid w:val="00E758A9"/>
    <w:rsid w:val="00E81D65"/>
    <w:rsid w:val="00E85C92"/>
    <w:rsid w:val="00E86A3A"/>
    <w:rsid w:val="00EA189E"/>
    <w:rsid w:val="00EC59FA"/>
    <w:rsid w:val="00ED1949"/>
    <w:rsid w:val="00ED280F"/>
    <w:rsid w:val="00ED7794"/>
    <w:rsid w:val="00EE2E7C"/>
    <w:rsid w:val="00EE3E01"/>
    <w:rsid w:val="00EE6583"/>
    <w:rsid w:val="00EF3A24"/>
    <w:rsid w:val="00F10E8A"/>
    <w:rsid w:val="00F34C4F"/>
    <w:rsid w:val="00F46849"/>
    <w:rsid w:val="00F535B4"/>
    <w:rsid w:val="00F54EC2"/>
    <w:rsid w:val="00F57658"/>
    <w:rsid w:val="00F62871"/>
    <w:rsid w:val="00F6506D"/>
    <w:rsid w:val="00F6715C"/>
    <w:rsid w:val="00F70B57"/>
    <w:rsid w:val="00F76C06"/>
    <w:rsid w:val="00F959BA"/>
    <w:rsid w:val="00FA247F"/>
    <w:rsid w:val="00FA5BD0"/>
    <w:rsid w:val="00FB3753"/>
    <w:rsid w:val="00FB4280"/>
    <w:rsid w:val="00FD4592"/>
    <w:rsid w:val="00FE1FD1"/>
    <w:rsid w:val="00FE6040"/>
    <w:rsid w:val="00FE6ECE"/>
    <w:rsid w:val="0EDDA683"/>
    <w:rsid w:val="16931D07"/>
    <w:rsid w:val="3BD1C69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D3AE"/>
  <w15:docId w15:val="{20811507-50B2-E244-AE27-0412066B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Helvetica Neue" w:eastAsiaTheme="minorHAnsi" w:hAnsi="Helvetica Neue"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MCHIP_list paragraph,List Paragraph1,Recommendation,List Paragraph (numbered (a)),Dot pt,F5 List Paragraph,List Paragraph Char Char Char,Indicator Text,Numbered Para 1,MAIN CONTENT,Colorful List - Accent 11,Bullet 1,References"/>
    <w:basedOn w:val="Normal"/>
    <w:link w:val="ListParagraphChar"/>
    <w:uiPriority w:val="34"/>
    <w:qFormat/>
    <w:rsid w:val="000841C6"/>
    <w:pPr>
      <w:ind w:left="720"/>
      <w:contextualSpacing/>
    </w:pPr>
  </w:style>
  <w:style w:type="paragraph" w:styleId="FootnoteText">
    <w:name w:val="footnote text"/>
    <w:basedOn w:val="Normal"/>
    <w:link w:val="FootnoteTextChar"/>
    <w:uiPriority w:val="99"/>
    <w:semiHidden/>
    <w:unhideWhenUsed/>
    <w:rsid w:val="00FB3753"/>
  </w:style>
  <w:style w:type="character" w:customStyle="1" w:styleId="FootnoteTextChar">
    <w:name w:val="Footnote Text Char"/>
    <w:basedOn w:val="DefaultParagraphFont"/>
    <w:link w:val="FootnoteText"/>
    <w:uiPriority w:val="99"/>
    <w:semiHidden/>
    <w:rsid w:val="00FB3753"/>
  </w:style>
  <w:style w:type="character" w:styleId="FootnoteReference">
    <w:name w:val="footnote reference"/>
    <w:basedOn w:val="DefaultParagraphFont"/>
    <w:uiPriority w:val="99"/>
    <w:semiHidden/>
    <w:unhideWhenUsed/>
    <w:rsid w:val="00FB3753"/>
    <w:rPr>
      <w:vertAlign w:val="superscript"/>
    </w:rPr>
  </w:style>
  <w:style w:type="paragraph" w:customStyle="1" w:styleId="Default">
    <w:name w:val="Default"/>
    <w:rsid w:val="00FB3753"/>
    <w:pPr>
      <w:autoSpaceDE w:val="0"/>
      <w:autoSpaceDN w:val="0"/>
      <w:adjustRightInd w:val="0"/>
    </w:pPr>
    <w:rPr>
      <w:rFonts w:ascii="Open Sans Light" w:hAnsi="Open Sans Light" w:cs="Open Sans Light"/>
      <w:color w:val="000000"/>
      <w:sz w:val="24"/>
      <w:szCs w:val="24"/>
      <w:lang w:val="en-US"/>
    </w:rPr>
  </w:style>
  <w:style w:type="character" w:customStyle="1" w:styleId="A1">
    <w:name w:val="A1"/>
    <w:uiPriority w:val="99"/>
    <w:rsid w:val="00FB3753"/>
    <w:rPr>
      <w:rFonts w:cs="Open Sans Light"/>
      <w:color w:val="000000"/>
      <w:sz w:val="20"/>
      <w:szCs w:val="20"/>
    </w:rPr>
  </w:style>
  <w:style w:type="character" w:customStyle="1" w:styleId="ListParagraphChar">
    <w:name w:val="List Paragraph Char"/>
    <w:aliases w:val="MCHIP_list paragraph Char,List Paragraph1 Char,Recommendation Char,List Paragraph (numbered (a)) Char,Dot pt Char,F5 List Paragraph Char,List Paragraph Char Char Char Char,Indicator Text Char,Numbered Para 1 Char,MAIN CONTENT Char"/>
    <w:basedOn w:val="DefaultParagraphFont"/>
    <w:link w:val="ListParagraph"/>
    <w:uiPriority w:val="34"/>
    <w:locked/>
    <w:rsid w:val="00FD4592"/>
  </w:style>
  <w:style w:type="table" w:styleId="TableGrid">
    <w:name w:val="Table Grid"/>
    <w:basedOn w:val="TableNormal"/>
    <w:uiPriority w:val="39"/>
    <w:rsid w:val="00FD4592"/>
    <w:rPr>
      <w:rFonts w:asciiTheme="minorHAnsi" w:hAnsi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D4592"/>
    <w:rPr>
      <w:color w:val="0000FF"/>
      <w:u w:val="single"/>
    </w:rPr>
  </w:style>
  <w:style w:type="character" w:customStyle="1" w:styleId="UnresolvedMention1">
    <w:name w:val="Unresolved Mention1"/>
    <w:basedOn w:val="DefaultParagraphFont"/>
    <w:uiPriority w:val="99"/>
    <w:rsid w:val="00FD4592"/>
    <w:rPr>
      <w:color w:val="605E5C"/>
      <w:shd w:val="clear" w:color="auto" w:fill="E1DFDD"/>
    </w:rPr>
  </w:style>
  <w:style w:type="paragraph" w:styleId="BalloonText">
    <w:name w:val="Balloon Text"/>
    <w:basedOn w:val="Normal"/>
    <w:link w:val="BalloonTextChar"/>
    <w:uiPriority w:val="99"/>
    <w:semiHidden/>
    <w:unhideWhenUsed/>
    <w:rsid w:val="00E350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0EC"/>
    <w:rPr>
      <w:rFonts w:ascii="Segoe UI" w:hAnsi="Segoe UI" w:cs="Segoe UI"/>
      <w:sz w:val="18"/>
      <w:szCs w:val="18"/>
    </w:rPr>
  </w:style>
  <w:style w:type="character" w:styleId="CommentReference">
    <w:name w:val="annotation reference"/>
    <w:basedOn w:val="DefaultParagraphFont"/>
    <w:uiPriority w:val="99"/>
    <w:semiHidden/>
    <w:unhideWhenUsed/>
    <w:rsid w:val="00E350EC"/>
    <w:rPr>
      <w:sz w:val="16"/>
      <w:szCs w:val="16"/>
    </w:rPr>
  </w:style>
  <w:style w:type="paragraph" w:styleId="CommentText">
    <w:name w:val="annotation text"/>
    <w:basedOn w:val="Normal"/>
    <w:link w:val="CommentTextChar"/>
    <w:uiPriority w:val="99"/>
    <w:unhideWhenUsed/>
    <w:rsid w:val="00E350EC"/>
  </w:style>
  <w:style w:type="character" w:customStyle="1" w:styleId="CommentTextChar">
    <w:name w:val="Comment Text Char"/>
    <w:basedOn w:val="DefaultParagraphFont"/>
    <w:link w:val="CommentText"/>
    <w:uiPriority w:val="99"/>
    <w:rsid w:val="00E350EC"/>
  </w:style>
  <w:style w:type="paragraph" w:styleId="CommentSubject">
    <w:name w:val="annotation subject"/>
    <w:basedOn w:val="CommentText"/>
    <w:next w:val="CommentText"/>
    <w:link w:val="CommentSubjectChar"/>
    <w:uiPriority w:val="99"/>
    <w:semiHidden/>
    <w:unhideWhenUsed/>
    <w:rsid w:val="00E350EC"/>
    <w:rPr>
      <w:b/>
      <w:bCs/>
    </w:rPr>
  </w:style>
  <w:style w:type="character" w:customStyle="1" w:styleId="CommentSubjectChar">
    <w:name w:val="Comment Subject Char"/>
    <w:basedOn w:val="CommentTextChar"/>
    <w:link w:val="CommentSubject"/>
    <w:uiPriority w:val="99"/>
    <w:semiHidden/>
    <w:rsid w:val="00E350EC"/>
    <w:rPr>
      <w:b/>
      <w:bCs/>
    </w:rPr>
  </w:style>
  <w:style w:type="character" w:styleId="PageNumber">
    <w:name w:val="page number"/>
    <w:basedOn w:val="DefaultParagraphFont"/>
    <w:semiHidden/>
    <w:unhideWhenUsed/>
    <w:rsid w:val="00121CFC"/>
  </w:style>
  <w:style w:type="character" w:styleId="UnresolvedMention">
    <w:name w:val="Unresolved Mention"/>
    <w:basedOn w:val="DefaultParagraphFont"/>
    <w:uiPriority w:val="99"/>
    <w:semiHidden/>
    <w:unhideWhenUsed/>
    <w:rsid w:val="006E1685"/>
    <w:rPr>
      <w:color w:val="605E5C"/>
      <w:shd w:val="clear" w:color="auto" w:fill="E1DFDD"/>
    </w:rPr>
  </w:style>
  <w:style w:type="character" w:styleId="FollowedHyperlink">
    <w:name w:val="FollowedHyperlink"/>
    <w:basedOn w:val="DefaultParagraphFont"/>
    <w:uiPriority w:val="99"/>
    <w:semiHidden/>
    <w:unhideWhenUsed/>
    <w:rsid w:val="006F6A46"/>
    <w:rPr>
      <w:color w:val="954F72" w:themeColor="followedHyperlink"/>
      <w:u w:val="single"/>
    </w:rPr>
  </w:style>
  <w:style w:type="paragraph" w:styleId="Header">
    <w:name w:val="header"/>
    <w:basedOn w:val="Normal"/>
    <w:link w:val="HeaderChar"/>
    <w:uiPriority w:val="99"/>
    <w:unhideWhenUsed/>
    <w:rsid w:val="006F6A46"/>
    <w:pPr>
      <w:tabs>
        <w:tab w:val="center" w:pos="4680"/>
        <w:tab w:val="right" w:pos="9360"/>
      </w:tabs>
    </w:pPr>
  </w:style>
  <w:style w:type="character" w:customStyle="1" w:styleId="HeaderChar">
    <w:name w:val="Header Char"/>
    <w:basedOn w:val="DefaultParagraphFont"/>
    <w:link w:val="Header"/>
    <w:uiPriority w:val="99"/>
    <w:rsid w:val="006F6A46"/>
  </w:style>
  <w:style w:type="paragraph" w:styleId="Footer">
    <w:name w:val="footer"/>
    <w:basedOn w:val="Normal"/>
    <w:link w:val="FooterChar"/>
    <w:uiPriority w:val="99"/>
    <w:unhideWhenUsed/>
    <w:rsid w:val="006F6A46"/>
    <w:pPr>
      <w:tabs>
        <w:tab w:val="center" w:pos="4680"/>
        <w:tab w:val="right" w:pos="9360"/>
      </w:tabs>
    </w:pPr>
  </w:style>
  <w:style w:type="character" w:customStyle="1" w:styleId="FooterChar">
    <w:name w:val="Footer Char"/>
    <w:basedOn w:val="DefaultParagraphFont"/>
    <w:link w:val="Footer"/>
    <w:uiPriority w:val="99"/>
    <w:rsid w:val="006F6A46"/>
  </w:style>
  <w:style w:type="paragraph" w:styleId="NormalWeb">
    <w:name w:val="Normal (Web)"/>
    <w:basedOn w:val="Normal"/>
    <w:uiPriority w:val="99"/>
    <w:unhideWhenUsed/>
    <w:rsid w:val="006F6A46"/>
    <w:pPr>
      <w:spacing w:before="100" w:beforeAutospacing="1" w:after="100" w:afterAutospacing="1"/>
    </w:pPr>
    <w:rPr>
      <w:rFonts w:ascii="Times New Roman" w:eastAsia="Times New Roman" w:hAnsi="Times New Roman" w:cs="Times New Roman"/>
      <w:sz w:val="24"/>
      <w:szCs w:val="24"/>
      <w:lang w:bidi="th-TH"/>
    </w:rPr>
  </w:style>
  <w:style w:type="paragraph" w:styleId="Revision">
    <w:name w:val="Revision"/>
    <w:hidden/>
    <w:uiPriority w:val="99"/>
    <w:semiHidden/>
    <w:rsid w:val="000C47F7"/>
  </w:style>
  <w:style w:type="paragraph" w:styleId="NoSpacing">
    <w:name w:val="No Spacing"/>
    <w:uiPriority w:val="1"/>
    <w:qFormat/>
    <w:rsid w:val="00713F83"/>
    <w:rPr>
      <w:rFonts w:asciiTheme="minorHAnsi" w:hAnsiTheme="minorHAns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41865">
      <w:bodyDiv w:val="1"/>
      <w:marLeft w:val="0"/>
      <w:marRight w:val="0"/>
      <w:marTop w:val="0"/>
      <w:marBottom w:val="0"/>
      <w:divBdr>
        <w:top w:val="none" w:sz="0" w:space="0" w:color="auto"/>
        <w:left w:val="none" w:sz="0" w:space="0" w:color="auto"/>
        <w:bottom w:val="none" w:sz="0" w:space="0" w:color="auto"/>
        <w:right w:val="none" w:sz="0" w:space="0" w:color="auto"/>
      </w:divBdr>
      <w:divsChild>
        <w:div w:id="93746454">
          <w:marLeft w:val="0"/>
          <w:marRight w:val="0"/>
          <w:marTop w:val="0"/>
          <w:marBottom w:val="0"/>
          <w:divBdr>
            <w:top w:val="none" w:sz="0" w:space="0" w:color="auto"/>
            <w:left w:val="none" w:sz="0" w:space="0" w:color="auto"/>
            <w:bottom w:val="none" w:sz="0" w:space="0" w:color="auto"/>
            <w:right w:val="none" w:sz="0" w:space="0" w:color="auto"/>
          </w:divBdr>
          <w:divsChild>
            <w:div w:id="322004425">
              <w:marLeft w:val="0"/>
              <w:marRight w:val="0"/>
              <w:marTop w:val="0"/>
              <w:marBottom w:val="0"/>
              <w:divBdr>
                <w:top w:val="none" w:sz="0" w:space="0" w:color="auto"/>
                <w:left w:val="none" w:sz="0" w:space="0" w:color="auto"/>
                <w:bottom w:val="none" w:sz="0" w:space="0" w:color="auto"/>
                <w:right w:val="none" w:sz="0" w:space="0" w:color="auto"/>
              </w:divBdr>
              <w:divsChild>
                <w:div w:id="850879655">
                  <w:marLeft w:val="0"/>
                  <w:marRight w:val="0"/>
                  <w:marTop w:val="0"/>
                  <w:marBottom w:val="0"/>
                  <w:divBdr>
                    <w:top w:val="none" w:sz="0" w:space="0" w:color="auto"/>
                    <w:left w:val="none" w:sz="0" w:space="0" w:color="auto"/>
                    <w:bottom w:val="none" w:sz="0" w:space="0" w:color="auto"/>
                    <w:right w:val="none" w:sz="0" w:space="0" w:color="auto"/>
                  </w:divBdr>
                </w:div>
                <w:div w:id="1520045148">
                  <w:marLeft w:val="0"/>
                  <w:marRight w:val="0"/>
                  <w:marTop w:val="0"/>
                  <w:marBottom w:val="0"/>
                  <w:divBdr>
                    <w:top w:val="none" w:sz="0" w:space="0" w:color="auto"/>
                    <w:left w:val="none" w:sz="0" w:space="0" w:color="auto"/>
                    <w:bottom w:val="none" w:sz="0" w:space="0" w:color="auto"/>
                    <w:right w:val="none" w:sz="0" w:space="0" w:color="auto"/>
                  </w:divBdr>
                </w:div>
              </w:divsChild>
            </w:div>
            <w:div w:id="2030985815">
              <w:marLeft w:val="0"/>
              <w:marRight w:val="0"/>
              <w:marTop w:val="0"/>
              <w:marBottom w:val="0"/>
              <w:divBdr>
                <w:top w:val="none" w:sz="0" w:space="0" w:color="auto"/>
                <w:left w:val="none" w:sz="0" w:space="0" w:color="auto"/>
                <w:bottom w:val="none" w:sz="0" w:space="0" w:color="auto"/>
                <w:right w:val="none" w:sz="0" w:space="0" w:color="auto"/>
              </w:divBdr>
              <w:divsChild>
                <w:div w:id="31425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04067">
      <w:bodyDiv w:val="1"/>
      <w:marLeft w:val="0"/>
      <w:marRight w:val="0"/>
      <w:marTop w:val="0"/>
      <w:marBottom w:val="0"/>
      <w:divBdr>
        <w:top w:val="none" w:sz="0" w:space="0" w:color="auto"/>
        <w:left w:val="none" w:sz="0" w:space="0" w:color="auto"/>
        <w:bottom w:val="none" w:sz="0" w:space="0" w:color="auto"/>
        <w:right w:val="none" w:sz="0" w:space="0" w:color="auto"/>
      </w:divBdr>
      <w:divsChild>
        <w:div w:id="261454581">
          <w:marLeft w:val="0"/>
          <w:marRight w:val="0"/>
          <w:marTop w:val="0"/>
          <w:marBottom w:val="0"/>
          <w:divBdr>
            <w:top w:val="none" w:sz="0" w:space="0" w:color="auto"/>
            <w:left w:val="none" w:sz="0" w:space="0" w:color="auto"/>
            <w:bottom w:val="none" w:sz="0" w:space="0" w:color="auto"/>
            <w:right w:val="none" w:sz="0" w:space="0" w:color="auto"/>
          </w:divBdr>
          <w:divsChild>
            <w:div w:id="1699546530">
              <w:marLeft w:val="0"/>
              <w:marRight w:val="0"/>
              <w:marTop w:val="0"/>
              <w:marBottom w:val="0"/>
              <w:divBdr>
                <w:top w:val="none" w:sz="0" w:space="0" w:color="auto"/>
                <w:left w:val="none" w:sz="0" w:space="0" w:color="auto"/>
                <w:bottom w:val="none" w:sz="0" w:space="0" w:color="auto"/>
                <w:right w:val="none" w:sz="0" w:space="0" w:color="auto"/>
              </w:divBdr>
              <w:divsChild>
                <w:div w:id="70066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F6E84115983B8409374B2CA4ED83B0A" ma:contentTypeVersion="6" ma:contentTypeDescription="Create a new document." ma:contentTypeScope="" ma:versionID="48d2cd02fb5dbb06247ccb5c23ca6a48">
  <xsd:schema xmlns:xsd="http://www.w3.org/2001/XMLSchema" xmlns:xs="http://www.w3.org/2001/XMLSchema" xmlns:p="http://schemas.microsoft.com/office/2006/metadata/properties" xmlns:ns2="1561f53c-0d39-4033-b34d-4c07b57c348f" targetNamespace="http://schemas.microsoft.com/office/2006/metadata/properties" ma:root="true" ma:fieldsID="6752935c462b90d322ce9addca0e78ac" ns2:_="">
    <xsd:import namespace="1561f53c-0d39-4033-b34d-4c07b57c348f"/>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61f53c-0d39-4033-b34d-4c07b57c348f"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erogationApplicable xmlns="1561f53c-0d39-4033-b34d-4c07b57c348f">false</DerogationApplicable>
    <Donor xmlns="1561f53c-0d39-4033-b34d-4c07b57c348f" xsi:nil="true"/>
    <CaseOfficer xmlns="1561f53c-0d39-4033-b34d-4c07b57c348f">
      <UserInfo>
        <DisplayName/>
        <AccountId xsi:nil="true"/>
        <AccountType/>
      </UserInfo>
    </CaseOfficer>
    <PRDescription xmlns="1561f53c-0d39-4033-b34d-4c07b57c348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CA46C-F2DF-5542-812A-471208AA9707}">
  <ds:schemaRefs>
    <ds:schemaRef ds:uri="http://schemas.openxmlformats.org/officeDocument/2006/bibliography"/>
  </ds:schemaRefs>
</ds:datastoreItem>
</file>

<file path=customXml/itemProps2.xml><?xml version="1.0" encoding="utf-8"?>
<ds:datastoreItem xmlns:ds="http://schemas.openxmlformats.org/officeDocument/2006/customXml" ds:itemID="{8A23E53E-EDEC-4DE8-B15C-D2A5ECFE9E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61f53c-0d39-4033-b34d-4c07b57c34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D254DC-A2D8-46B3-9788-A0AC01F47DE8}">
  <ds:schemaRefs>
    <ds:schemaRef ds:uri="http://schemas.microsoft.com/office/2006/metadata/properties"/>
    <ds:schemaRef ds:uri="http://schemas.microsoft.com/office/infopath/2007/PartnerControls"/>
    <ds:schemaRef ds:uri="1561f53c-0d39-4033-b34d-4c07b57c348f"/>
  </ds:schemaRefs>
</ds:datastoreItem>
</file>

<file path=customXml/itemProps4.xml><?xml version="1.0" encoding="utf-8"?>
<ds:datastoreItem xmlns:ds="http://schemas.openxmlformats.org/officeDocument/2006/customXml" ds:itemID="{16013436-01E0-4DBE-B410-20166C439F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1148</Words>
  <Characters>6547</Characters>
  <Application>Microsoft Office Word</Application>
  <DocSecurity>0</DocSecurity>
  <Lines>54</Lines>
  <Paragraphs>15</Paragraphs>
  <ScaleCrop>false</ScaleCrop>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Stein</dc:creator>
  <cp:keywords/>
  <dc:description/>
  <cp:lastModifiedBy>Vadym Berest</cp:lastModifiedBy>
  <cp:revision>8</cp:revision>
  <cp:lastPrinted>2019-02-10T01:29:00Z</cp:lastPrinted>
  <dcterms:created xsi:type="dcterms:W3CDTF">2023-06-15T13:44:00Z</dcterms:created>
  <dcterms:modified xsi:type="dcterms:W3CDTF">2023-07-10T07:20:00Z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0x0101005F6E84115983B8409374B2CA4ED83B0A</vt:lpwstr>
  </property>
</Properties>
</file>